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F3D1" w14:textId="4AF1EE1F" w:rsidR="00A97B2B" w:rsidRDefault="007B5560" w:rsidP="008A2C11">
      <w:pPr>
        <w:spacing w:afterLines="50" w:after="156" w:line="360" w:lineRule="exact"/>
        <w:jc w:val="center"/>
        <w:rPr>
          <w:rFonts w:ascii="华文中宋" w:eastAsia="华文中宋" w:hAnsi="华文中宋"/>
          <w:b/>
          <w:color w:val="000000"/>
          <w:sz w:val="36"/>
          <w:szCs w:val="36"/>
        </w:rPr>
      </w:pPr>
      <w:bookmarkStart w:id="0" w:name="_GoBack"/>
      <w:bookmarkEnd w:id="0"/>
      <w:r>
        <w:rPr>
          <w:rFonts w:ascii="华文中宋" w:eastAsia="华文中宋" w:hAnsi="华文中宋" w:hint="eastAsia"/>
          <w:b/>
          <w:color w:val="000000"/>
          <w:sz w:val="36"/>
          <w:szCs w:val="36"/>
        </w:rPr>
        <w:t>中国新闻奖作品推荐表</w:t>
      </w:r>
    </w:p>
    <w:tbl>
      <w:tblPr>
        <w:tblW w:w="9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85"/>
        <w:gridCol w:w="1133"/>
        <w:gridCol w:w="1844"/>
        <w:gridCol w:w="425"/>
        <w:gridCol w:w="567"/>
        <w:gridCol w:w="426"/>
        <w:gridCol w:w="826"/>
        <w:gridCol w:w="733"/>
        <w:gridCol w:w="992"/>
        <w:gridCol w:w="1549"/>
      </w:tblGrid>
      <w:tr w:rsidR="00A97B2B" w14:paraId="1CDE2EEC" w14:textId="77777777">
        <w:trPr>
          <w:trHeight w:hRule="exact" w:val="911"/>
        </w:trPr>
        <w:tc>
          <w:tcPr>
            <w:tcW w:w="1135" w:type="dxa"/>
            <w:tcBorders>
              <w:top w:val="single" w:sz="4" w:space="0" w:color="auto"/>
              <w:left w:val="single" w:sz="4" w:space="0" w:color="auto"/>
              <w:bottom w:val="single" w:sz="4" w:space="0" w:color="auto"/>
              <w:right w:val="single" w:sz="4" w:space="0" w:color="auto"/>
            </w:tcBorders>
            <w:vAlign w:val="center"/>
          </w:tcPr>
          <w:p w14:paraId="4D735C49"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作品</w:t>
            </w:r>
          </w:p>
          <w:p w14:paraId="5DA841AC"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标题</w:t>
            </w:r>
          </w:p>
        </w:tc>
        <w:tc>
          <w:tcPr>
            <w:tcW w:w="4680" w:type="dxa"/>
            <w:gridSpan w:val="6"/>
            <w:tcBorders>
              <w:top w:val="single" w:sz="4" w:space="0" w:color="auto"/>
              <w:left w:val="single" w:sz="4" w:space="0" w:color="auto"/>
              <w:bottom w:val="single" w:sz="4" w:space="0" w:color="auto"/>
              <w:right w:val="single" w:sz="4" w:space="0" w:color="auto"/>
            </w:tcBorders>
            <w:vAlign w:val="center"/>
          </w:tcPr>
          <w:p w14:paraId="1AEC4591" w14:textId="77777777" w:rsidR="00A97B2B" w:rsidRDefault="007B5560" w:rsidP="0040417A">
            <w:pPr>
              <w:spacing w:line="320" w:lineRule="exact"/>
              <w:jc w:val="left"/>
              <w:rPr>
                <w:rFonts w:ascii="宋体" w:eastAsia="宋体" w:hAnsi="宋体"/>
                <w:sz w:val="24"/>
                <w:szCs w:val="24"/>
              </w:rPr>
            </w:pPr>
            <w:r>
              <w:rPr>
                <w:rFonts w:ascii="宋体" w:eastAsia="宋体" w:hAnsi="宋体" w:hint="eastAsia"/>
                <w:sz w:val="24"/>
                <w:szCs w:val="24"/>
              </w:rPr>
              <w:t>武汉市东湖中学打造“护卫国旗”思政课品牌  引导学生铸牢中华民族共同体意识</w:t>
            </w:r>
          </w:p>
        </w:tc>
        <w:tc>
          <w:tcPr>
            <w:tcW w:w="826" w:type="dxa"/>
            <w:tcBorders>
              <w:top w:val="single" w:sz="4" w:space="0" w:color="auto"/>
              <w:left w:val="single" w:sz="4" w:space="0" w:color="auto"/>
              <w:bottom w:val="single" w:sz="4" w:space="0" w:color="auto"/>
              <w:right w:val="single" w:sz="4" w:space="0" w:color="auto"/>
            </w:tcBorders>
            <w:vAlign w:val="center"/>
          </w:tcPr>
          <w:p w14:paraId="75359C98"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参评</w:t>
            </w:r>
          </w:p>
          <w:p w14:paraId="24C57A04"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项目</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46E6BC9A" w14:textId="77777777" w:rsidR="00A97B2B" w:rsidRDefault="007B5560">
            <w:pPr>
              <w:pStyle w:val="af0"/>
              <w:spacing w:line="320" w:lineRule="exact"/>
              <w:ind w:firstLineChars="200" w:firstLine="480"/>
              <w:jc w:val="both"/>
              <w:rPr>
                <w:rFonts w:ascii="宋体" w:hAnsi="宋体" w:cs="宋体"/>
                <w:kern w:val="2"/>
                <w:szCs w:val="24"/>
              </w:rPr>
            </w:pPr>
            <w:r>
              <w:rPr>
                <w:rFonts w:ascii="宋体" w:hAnsi="宋体" w:cs="宋体" w:hint="eastAsia"/>
                <w:kern w:val="2"/>
                <w:szCs w:val="24"/>
              </w:rPr>
              <w:t>专门类-典型报道</w:t>
            </w:r>
          </w:p>
        </w:tc>
      </w:tr>
      <w:tr w:rsidR="00A97B2B" w14:paraId="0726267B" w14:textId="77777777">
        <w:trPr>
          <w:trHeight w:hRule="exact" w:val="427"/>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12BAD872"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字数</w:t>
            </w:r>
          </w:p>
          <w:p w14:paraId="250E568C"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时长</w:t>
            </w:r>
          </w:p>
        </w:tc>
        <w:tc>
          <w:tcPr>
            <w:tcW w:w="4680" w:type="dxa"/>
            <w:gridSpan w:val="6"/>
            <w:vMerge w:val="restart"/>
            <w:tcBorders>
              <w:top w:val="single" w:sz="4" w:space="0" w:color="auto"/>
              <w:left w:val="single" w:sz="4" w:space="0" w:color="auto"/>
              <w:bottom w:val="single" w:sz="4" w:space="0" w:color="auto"/>
              <w:right w:val="single" w:sz="4" w:space="0" w:color="auto"/>
            </w:tcBorders>
            <w:vAlign w:val="center"/>
          </w:tcPr>
          <w:p w14:paraId="321AF720" w14:textId="77777777" w:rsidR="00A97B2B" w:rsidRDefault="007B5560">
            <w:pPr>
              <w:pStyle w:val="af0"/>
              <w:spacing w:line="320" w:lineRule="exact"/>
              <w:ind w:firstLineChars="700" w:firstLine="1680"/>
              <w:jc w:val="both"/>
              <w:rPr>
                <w:rFonts w:ascii="宋体" w:hAnsi="宋体"/>
                <w:szCs w:val="24"/>
              </w:rPr>
            </w:pPr>
            <w:r>
              <w:rPr>
                <w:rFonts w:ascii="宋体" w:hAnsi="宋体" w:cs="宋体" w:hint="eastAsia"/>
                <w:kern w:val="2"/>
                <w:szCs w:val="24"/>
              </w:rPr>
              <w:t>9分17秒</w:t>
            </w:r>
          </w:p>
        </w:tc>
        <w:tc>
          <w:tcPr>
            <w:tcW w:w="826" w:type="dxa"/>
            <w:tcBorders>
              <w:top w:val="single" w:sz="4" w:space="0" w:color="auto"/>
              <w:left w:val="single" w:sz="4" w:space="0" w:color="auto"/>
              <w:bottom w:val="single" w:sz="4" w:space="0" w:color="auto"/>
              <w:right w:val="single" w:sz="4" w:space="0" w:color="auto"/>
            </w:tcBorders>
            <w:vAlign w:val="center"/>
          </w:tcPr>
          <w:p w14:paraId="4F875E4A" w14:textId="77777777" w:rsidR="00A97B2B" w:rsidRDefault="007B5560">
            <w:pPr>
              <w:spacing w:after="160" w:line="320" w:lineRule="exact"/>
              <w:jc w:val="center"/>
              <w:rPr>
                <w:rFonts w:ascii="宋体" w:eastAsia="宋体" w:hAnsi="宋体"/>
                <w:sz w:val="24"/>
                <w:szCs w:val="24"/>
              </w:rPr>
            </w:pPr>
            <w:r>
              <w:rPr>
                <w:rFonts w:ascii="宋体" w:eastAsia="宋体" w:hAnsi="宋体" w:hint="eastAsia"/>
                <w:sz w:val="24"/>
                <w:szCs w:val="24"/>
              </w:rPr>
              <w:t>体裁</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17392AA8" w14:textId="77777777" w:rsidR="00A97B2B" w:rsidRDefault="007B5560">
            <w:pPr>
              <w:pStyle w:val="af0"/>
              <w:spacing w:line="320" w:lineRule="exact"/>
              <w:ind w:firstLineChars="400" w:firstLine="960"/>
              <w:jc w:val="both"/>
              <w:rPr>
                <w:rFonts w:ascii="宋体" w:hAnsi="宋体" w:cs="宋体"/>
                <w:kern w:val="2"/>
                <w:szCs w:val="24"/>
              </w:rPr>
            </w:pPr>
            <w:r>
              <w:rPr>
                <w:rFonts w:ascii="宋体" w:hAnsi="宋体" w:cs="宋体" w:hint="eastAsia"/>
                <w:kern w:val="2"/>
                <w:szCs w:val="24"/>
              </w:rPr>
              <w:t>新闻专题</w:t>
            </w:r>
          </w:p>
        </w:tc>
      </w:tr>
      <w:tr w:rsidR="00A97B2B" w14:paraId="70893965" w14:textId="77777777">
        <w:trPr>
          <w:trHeight w:val="34"/>
        </w:trPr>
        <w:tc>
          <w:tcPr>
            <w:tcW w:w="1135" w:type="dxa"/>
            <w:vMerge/>
            <w:tcBorders>
              <w:top w:val="single" w:sz="4" w:space="0" w:color="auto"/>
              <w:left w:val="single" w:sz="4" w:space="0" w:color="auto"/>
              <w:bottom w:val="single" w:sz="4" w:space="0" w:color="auto"/>
              <w:right w:val="single" w:sz="4" w:space="0" w:color="auto"/>
            </w:tcBorders>
            <w:vAlign w:val="center"/>
          </w:tcPr>
          <w:p w14:paraId="5D9F000B" w14:textId="77777777" w:rsidR="00A97B2B" w:rsidRDefault="00A97B2B">
            <w:pPr>
              <w:spacing w:after="160" w:line="260" w:lineRule="exact"/>
              <w:jc w:val="center"/>
              <w:rPr>
                <w:rFonts w:ascii="宋体" w:eastAsia="宋体" w:hAnsi="宋体"/>
                <w:sz w:val="24"/>
                <w:szCs w:val="24"/>
              </w:rPr>
            </w:pPr>
          </w:p>
        </w:tc>
        <w:tc>
          <w:tcPr>
            <w:tcW w:w="4680" w:type="dxa"/>
            <w:gridSpan w:val="6"/>
            <w:vMerge/>
            <w:tcBorders>
              <w:top w:val="single" w:sz="4" w:space="0" w:color="auto"/>
              <w:left w:val="single" w:sz="4" w:space="0" w:color="auto"/>
              <w:bottom w:val="single" w:sz="4" w:space="0" w:color="auto"/>
              <w:right w:val="single" w:sz="4" w:space="0" w:color="auto"/>
            </w:tcBorders>
            <w:vAlign w:val="center"/>
          </w:tcPr>
          <w:p w14:paraId="37D18B26" w14:textId="77777777" w:rsidR="00A97B2B" w:rsidRDefault="00A97B2B">
            <w:pPr>
              <w:spacing w:after="160" w:line="320" w:lineRule="exact"/>
              <w:jc w:val="center"/>
              <w:rPr>
                <w:rFonts w:ascii="宋体" w:eastAsia="宋体" w:hAnsi="宋体"/>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CD412E2" w14:textId="77777777" w:rsidR="00A97B2B" w:rsidRDefault="007B5560">
            <w:pPr>
              <w:spacing w:after="160" w:line="320" w:lineRule="exact"/>
              <w:jc w:val="center"/>
              <w:rPr>
                <w:rFonts w:ascii="宋体" w:eastAsia="宋体" w:hAnsi="宋体"/>
                <w:sz w:val="24"/>
                <w:szCs w:val="24"/>
              </w:rPr>
            </w:pPr>
            <w:r>
              <w:rPr>
                <w:rFonts w:ascii="宋体" w:eastAsia="宋体" w:hAnsi="宋体" w:hint="eastAsia"/>
                <w:sz w:val="24"/>
                <w:szCs w:val="24"/>
              </w:rPr>
              <w:t>语种</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6EE55F63" w14:textId="0D58C624" w:rsidR="00A97B2B" w:rsidRDefault="00244675">
            <w:pPr>
              <w:spacing w:after="160" w:line="320" w:lineRule="exact"/>
              <w:ind w:firstLineChars="500" w:firstLine="1200"/>
              <w:rPr>
                <w:rFonts w:ascii="宋体" w:eastAsia="宋体" w:hAnsi="宋体"/>
                <w:sz w:val="24"/>
                <w:szCs w:val="24"/>
              </w:rPr>
            </w:pPr>
            <w:r>
              <w:rPr>
                <w:rFonts w:ascii="宋体" w:eastAsia="宋体" w:hAnsi="宋体" w:hint="eastAsia"/>
                <w:sz w:val="24"/>
                <w:szCs w:val="24"/>
              </w:rPr>
              <w:t>中文</w:t>
            </w:r>
          </w:p>
        </w:tc>
      </w:tr>
      <w:tr w:rsidR="00A97B2B" w14:paraId="4DAF863B" w14:textId="77777777">
        <w:trPr>
          <w:trHeight w:val="538"/>
        </w:trPr>
        <w:tc>
          <w:tcPr>
            <w:tcW w:w="1135" w:type="dxa"/>
            <w:tcBorders>
              <w:top w:val="single" w:sz="4" w:space="0" w:color="auto"/>
              <w:left w:val="single" w:sz="4" w:space="0" w:color="auto"/>
              <w:bottom w:val="single" w:sz="4" w:space="0" w:color="auto"/>
              <w:right w:val="single" w:sz="4" w:space="0" w:color="auto"/>
            </w:tcBorders>
            <w:vAlign w:val="center"/>
          </w:tcPr>
          <w:p w14:paraId="51F8CCF0"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作者</w:t>
            </w:r>
          </w:p>
        </w:tc>
        <w:tc>
          <w:tcPr>
            <w:tcW w:w="4680" w:type="dxa"/>
            <w:gridSpan w:val="6"/>
            <w:tcBorders>
              <w:top w:val="single" w:sz="4" w:space="0" w:color="auto"/>
              <w:left w:val="single" w:sz="4" w:space="0" w:color="auto"/>
              <w:bottom w:val="single" w:sz="4" w:space="0" w:color="auto"/>
              <w:right w:val="single" w:sz="4" w:space="0" w:color="auto"/>
            </w:tcBorders>
            <w:vAlign w:val="center"/>
          </w:tcPr>
          <w:p w14:paraId="50DB053A" w14:textId="77777777" w:rsidR="00A97B2B" w:rsidRDefault="007B5560">
            <w:pPr>
              <w:pStyle w:val="af0"/>
              <w:spacing w:line="320" w:lineRule="exact"/>
              <w:ind w:firstLineChars="200" w:firstLine="480"/>
              <w:jc w:val="center"/>
              <w:rPr>
                <w:rFonts w:ascii="宋体" w:hAnsi="宋体" w:cs="宋体"/>
                <w:kern w:val="2"/>
                <w:szCs w:val="24"/>
              </w:rPr>
            </w:pPr>
            <w:r>
              <w:rPr>
                <w:rFonts w:ascii="宋体" w:hAnsi="宋体" w:cs="宋体" w:hint="eastAsia"/>
                <w:kern w:val="2"/>
                <w:szCs w:val="24"/>
              </w:rPr>
              <w:t>刘保哲</w:t>
            </w:r>
          </w:p>
        </w:tc>
        <w:tc>
          <w:tcPr>
            <w:tcW w:w="826" w:type="dxa"/>
            <w:tcBorders>
              <w:top w:val="single" w:sz="4" w:space="0" w:color="auto"/>
              <w:left w:val="single" w:sz="4" w:space="0" w:color="auto"/>
              <w:bottom w:val="single" w:sz="4" w:space="0" w:color="auto"/>
              <w:right w:val="single" w:sz="4" w:space="0" w:color="auto"/>
            </w:tcBorders>
            <w:vAlign w:val="center"/>
          </w:tcPr>
          <w:p w14:paraId="7D646D70" w14:textId="77777777" w:rsidR="00A97B2B" w:rsidRDefault="007B5560">
            <w:pPr>
              <w:spacing w:after="160" w:line="320" w:lineRule="exact"/>
              <w:jc w:val="center"/>
              <w:rPr>
                <w:rFonts w:ascii="宋体" w:eastAsia="宋体" w:hAnsi="宋体" w:cs="宋体"/>
                <w:sz w:val="24"/>
                <w:szCs w:val="24"/>
              </w:rPr>
            </w:pPr>
            <w:r>
              <w:rPr>
                <w:rFonts w:ascii="宋体" w:eastAsia="宋体" w:hAnsi="宋体" w:cs="宋体" w:hint="eastAsia"/>
                <w:sz w:val="24"/>
                <w:szCs w:val="24"/>
              </w:rPr>
              <w:t>编辑</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10C76D0F" w14:textId="77777777" w:rsidR="00A97B2B" w:rsidRDefault="007B5560">
            <w:pPr>
              <w:spacing w:after="160" w:line="320" w:lineRule="exact"/>
              <w:ind w:firstLineChars="500" w:firstLine="1200"/>
              <w:rPr>
                <w:rFonts w:ascii="宋体" w:eastAsia="宋体" w:hAnsi="宋体" w:cs="宋体"/>
                <w:sz w:val="24"/>
                <w:szCs w:val="24"/>
              </w:rPr>
            </w:pPr>
            <w:r>
              <w:rPr>
                <w:rFonts w:ascii="宋体" w:eastAsia="宋体" w:hAnsi="宋体" w:cs="宋体" w:hint="eastAsia"/>
                <w:sz w:val="24"/>
                <w:szCs w:val="24"/>
              </w:rPr>
              <w:t>喻春山</w:t>
            </w:r>
          </w:p>
        </w:tc>
      </w:tr>
      <w:tr w:rsidR="00A97B2B" w14:paraId="76A3DEBB" w14:textId="77777777">
        <w:trPr>
          <w:trHeight w:val="602"/>
        </w:trPr>
        <w:tc>
          <w:tcPr>
            <w:tcW w:w="1135" w:type="dxa"/>
            <w:tcBorders>
              <w:top w:val="single" w:sz="4" w:space="0" w:color="auto"/>
              <w:left w:val="single" w:sz="4" w:space="0" w:color="auto"/>
              <w:bottom w:val="single" w:sz="4" w:space="0" w:color="auto"/>
              <w:right w:val="single" w:sz="4" w:space="0" w:color="auto"/>
            </w:tcBorders>
            <w:vAlign w:val="center"/>
          </w:tcPr>
          <w:p w14:paraId="61BD5E99"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原创</w:t>
            </w:r>
          </w:p>
          <w:p w14:paraId="38E2F344"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单位</w:t>
            </w: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759B4FD1" w14:textId="77777777" w:rsidR="00A97B2B" w:rsidRDefault="007B5560">
            <w:pPr>
              <w:spacing w:after="160" w:line="320" w:lineRule="exact"/>
              <w:ind w:firstLineChars="400" w:firstLine="960"/>
              <w:rPr>
                <w:rFonts w:ascii="宋体" w:eastAsia="宋体" w:hAnsi="宋体"/>
                <w:bCs/>
                <w:sz w:val="24"/>
                <w:szCs w:val="24"/>
              </w:rPr>
            </w:pPr>
            <w:r>
              <w:rPr>
                <w:rFonts w:ascii="宋体" w:eastAsia="宋体" w:hAnsi="宋体" w:hint="eastAsia"/>
                <w:bCs/>
                <w:sz w:val="24"/>
                <w:szCs w:val="24"/>
              </w:rPr>
              <w:t>武汉教育电视台</w:t>
            </w:r>
          </w:p>
        </w:tc>
        <w:tc>
          <w:tcPr>
            <w:tcW w:w="1819" w:type="dxa"/>
            <w:gridSpan w:val="3"/>
            <w:tcBorders>
              <w:top w:val="single" w:sz="4" w:space="0" w:color="auto"/>
              <w:left w:val="single" w:sz="4" w:space="0" w:color="auto"/>
              <w:bottom w:val="single" w:sz="4" w:space="0" w:color="auto"/>
              <w:right w:val="single" w:sz="4" w:space="0" w:color="auto"/>
            </w:tcBorders>
            <w:vAlign w:val="center"/>
          </w:tcPr>
          <w:p w14:paraId="6251F624" w14:textId="77777777" w:rsidR="00A97B2B" w:rsidRDefault="007B5560">
            <w:pPr>
              <w:spacing w:after="160" w:line="260" w:lineRule="exact"/>
              <w:jc w:val="center"/>
              <w:rPr>
                <w:rFonts w:ascii="宋体" w:eastAsia="宋体" w:hAnsi="宋体"/>
                <w:bCs/>
                <w:sz w:val="24"/>
                <w:szCs w:val="24"/>
              </w:rPr>
            </w:pPr>
            <w:r>
              <w:rPr>
                <w:rFonts w:ascii="宋体" w:eastAsia="宋体" w:hAnsi="宋体" w:hint="eastAsia"/>
                <w:bCs/>
                <w:sz w:val="24"/>
                <w:szCs w:val="24"/>
              </w:rPr>
              <w:t>发布端/账号/</w:t>
            </w:r>
          </w:p>
          <w:p w14:paraId="7D5CAE99" w14:textId="77777777" w:rsidR="00A97B2B" w:rsidRDefault="007B5560">
            <w:pPr>
              <w:spacing w:after="160" w:line="260" w:lineRule="exact"/>
              <w:jc w:val="center"/>
              <w:rPr>
                <w:rFonts w:ascii="宋体" w:eastAsia="宋体" w:hAnsi="宋体"/>
                <w:bCs/>
                <w:sz w:val="24"/>
                <w:szCs w:val="24"/>
              </w:rPr>
            </w:pPr>
            <w:r>
              <w:rPr>
                <w:rFonts w:ascii="宋体" w:eastAsia="宋体" w:hAnsi="宋体" w:hint="eastAsia"/>
                <w:bCs/>
                <w:sz w:val="24"/>
                <w:szCs w:val="24"/>
              </w:rPr>
              <w:t>媒体名称</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67A31685" w14:textId="77777777" w:rsidR="00A97B2B" w:rsidRDefault="007B5560">
            <w:pPr>
              <w:spacing w:after="160" w:line="320" w:lineRule="exact"/>
              <w:ind w:firstLineChars="200" w:firstLine="480"/>
              <w:jc w:val="center"/>
              <w:rPr>
                <w:rFonts w:ascii="宋体" w:eastAsia="宋体" w:hAnsi="宋体"/>
                <w:bCs/>
                <w:sz w:val="24"/>
                <w:szCs w:val="24"/>
              </w:rPr>
            </w:pPr>
            <w:r>
              <w:rPr>
                <w:rFonts w:ascii="宋体" w:eastAsia="宋体" w:hAnsi="宋体" w:hint="eastAsia"/>
                <w:bCs/>
                <w:sz w:val="24"/>
                <w:szCs w:val="24"/>
              </w:rPr>
              <w:t>武汉教育电视台</w:t>
            </w:r>
          </w:p>
        </w:tc>
      </w:tr>
      <w:tr w:rsidR="00A97B2B" w14:paraId="5867DB47" w14:textId="77777777">
        <w:trPr>
          <w:trHeight w:hRule="exact" w:val="741"/>
        </w:trPr>
        <w:tc>
          <w:tcPr>
            <w:tcW w:w="1420" w:type="dxa"/>
            <w:gridSpan w:val="2"/>
            <w:tcBorders>
              <w:top w:val="single" w:sz="4" w:space="0" w:color="auto"/>
              <w:left w:val="single" w:sz="4" w:space="0" w:color="auto"/>
              <w:bottom w:val="single" w:sz="4" w:space="0" w:color="auto"/>
              <w:right w:val="single" w:sz="4" w:space="0" w:color="auto"/>
            </w:tcBorders>
            <w:vAlign w:val="center"/>
          </w:tcPr>
          <w:p w14:paraId="4FC65691" w14:textId="77777777" w:rsidR="00A97B2B" w:rsidRDefault="007B5560">
            <w:pPr>
              <w:spacing w:after="160" w:line="320" w:lineRule="exact"/>
              <w:jc w:val="center"/>
              <w:rPr>
                <w:rFonts w:ascii="宋体" w:eastAsia="宋体" w:hAnsi="宋体"/>
                <w:bCs/>
                <w:sz w:val="24"/>
                <w:szCs w:val="24"/>
              </w:rPr>
            </w:pPr>
            <w:r>
              <w:rPr>
                <w:rFonts w:ascii="宋体" w:eastAsia="宋体" w:hAnsi="宋体" w:hint="eastAsia"/>
                <w:bCs/>
                <w:sz w:val="24"/>
                <w:szCs w:val="24"/>
              </w:rPr>
              <w:t>刊播版面</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6F3DCA2" w14:textId="77777777" w:rsidR="00A97B2B" w:rsidRDefault="007B5560">
            <w:pPr>
              <w:spacing w:after="160" w:line="320" w:lineRule="exact"/>
              <w:ind w:firstLineChars="300" w:firstLine="720"/>
              <w:rPr>
                <w:rFonts w:ascii="宋体" w:eastAsia="宋体" w:hAnsi="宋体"/>
                <w:bCs/>
                <w:sz w:val="24"/>
                <w:szCs w:val="24"/>
              </w:rPr>
            </w:pPr>
            <w:r>
              <w:rPr>
                <w:rFonts w:ascii="宋体" w:eastAsia="宋体" w:hAnsi="宋体" w:cs="宋体" w:hint="eastAsia"/>
                <w:bCs/>
                <w:sz w:val="24"/>
                <w:szCs w:val="24"/>
              </w:rPr>
              <w:t>《教育视点》栏目</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463F22A" w14:textId="77777777" w:rsidR="00A97B2B" w:rsidRDefault="007B5560">
            <w:pPr>
              <w:spacing w:after="160" w:line="260" w:lineRule="exact"/>
              <w:jc w:val="center"/>
              <w:rPr>
                <w:rFonts w:ascii="宋体" w:eastAsia="宋体" w:hAnsi="宋体"/>
                <w:bCs/>
                <w:sz w:val="24"/>
                <w:szCs w:val="24"/>
              </w:rPr>
            </w:pPr>
            <w:r>
              <w:rPr>
                <w:rFonts w:ascii="宋体" w:eastAsia="宋体" w:hAnsi="宋体" w:hint="eastAsia"/>
                <w:bCs/>
                <w:sz w:val="24"/>
                <w:szCs w:val="24"/>
              </w:rPr>
              <w:t>刊播</w:t>
            </w:r>
          </w:p>
          <w:p w14:paraId="194E21C2" w14:textId="77777777" w:rsidR="00A97B2B" w:rsidRDefault="007B5560">
            <w:pPr>
              <w:spacing w:after="160" w:line="260" w:lineRule="exact"/>
              <w:jc w:val="center"/>
              <w:rPr>
                <w:rFonts w:ascii="宋体" w:eastAsia="宋体" w:hAnsi="宋体"/>
                <w:bCs/>
                <w:sz w:val="24"/>
                <w:szCs w:val="24"/>
              </w:rPr>
            </w:pPr>
            <w:r>
              <w:rPr>
                <w:rFonts w:ascii="宋体" w:eastAsia="宋体" w:hAnsi="宋体" w:hint="eastAsia"/>
                <w:bCs/>
                <w:sz w:val="24"/>
                <w:szCs w:val="24"/>
              </w:rPr>
              <w:t>日期</w:t>
            </w:r>
          </w:p>
        </w:tc>
        <w:tc>
          <w:tcPr>
            <w:tcW w:w="4100" w:type="dxa"/>
            <w:gridSpan w:val="4"/>
            <w:tcBorders>
              <w:top w:val="single" w:sz="4" w:space="0" w:color="auto"/>
              <w:left w:val="single" w:sz="4" w:space="0" w:color="auto"/>
              <w:bottom w:val="single" w:sz="4" w:space="0" w:color="auto"/>
              <w:right w:val="single" w:sz="4" w:space="0" w:color="auto"/>
            </w:tcBorders>
            <w:vAlign w:val="center"/>
          </w:tcPr>
          <w:p w14:paraId="6571C38D" w14:textId="77777777" w:rsidR="00A97B2B" w:rsidRDefault="007B5560">
            <w:pPr>
              <w:pStyle w:val="af0"/>
              <w:spacing w:line="320" w:lineRule="exact"/>
              <w:ind w:firstLineChars="200" w:firstLine="480"/>
              <w:jc w:val="center"/>
              <w:rPr>
                <w:rFonts w:ascii="宋体" w:hAnsi="宋体"/>
                <w:bCs/>
                <w:szCs w:val="24"/>
              </w:rPr>
            </w:pPr>
            <w:r>
              <w:rPr>
                <w:rFonts w:ascii="宋体" w:hAnsi="宋体" w:cs="宋体"/>
                <w:kern w:val="2"/>
                <w:szCs w:val="24"/>
              </w:rPr>
              <w:t>202</w:t>
            </w:r>
            <w:r>
              <w:rPr>
                <w:rFonts w:ascii="宋体" w:hAnsi="宋体" w:cs="宋体" w:hint="eastAsia"/>
                <w:kern w:val="2"/>
                <w:szCs w:val="24"/>
              </w:rPr>
              <w:t>4</w:t>
            </w:r>
            <w:r>
              <w:rPr>
                <w:rFonts w:ascii="宋体" w:hAnsi="宋体" w:cs="宋体"/>
                <w:kern w:val="2"/>
                <w:szCs w:val="24"/>
              </w:rPr>
              <w:t>年</w:t>
            </w:r>
            <w:r>
              <w:rPr>
                <w:rFonts w:ascii="宋体" w:hAnsi="宋体" w:cs="宋体" w:hint="eastAsia"/>
                <w:kern w:val="2"/>
                <w:szCs w:val="24"/>
              </w:rPr>
              <w:t>5</w:t>
            </w:r>
            <w:r>
              <w:rPr>
                <w:rFonts w:ascii="宋体" w:hAnsi="宋体" w:cs="宋体"/>
                <w:kern w:val="2"/>
                <w:szCs w:val="24"/>
              </w:rPr>
              <w:t>月</w:t>
            </w:r>
            <w:r>
              <w:rPr>
                <w:rFonts w:ascii="宋体" w:hAnsi="宋体" w:cs="宋体" w:hint="eastAsia"/>
                <w:kern w:val="2"/>
                <w:szCs w:val="24"/>
              </w:rPr>
              <w:t>26</w:t>
            </w:r>
            <w:r>
              <w:rPr>
                <w:rFonts w:ascii="宋体" w:hAnsi="宋体" w:cs="宋体"/>
                <w:kern w:val="2"/>
                <w:szCs w:val="24"/>
              </w:rPr>
              <w:t>日</w:t>
            </w:r>
            <w:r>
              <w:rPr>
                <w:rFonts w:ascii="宋体" w:hAnsi="宋体" w:cs="宋体" w:hint="eastAsia"/>
                <w:kern w:val="2"/>
                <w:szCs w:val="24"/>
              </w:rPr>
              <w:t>1</w:t>
            </w:r>
            <w:r>
              <w:rPr>
                <w:rFonts w:ascii="宋体" w:hAnsi="宋体" w:cs="宋体"/>
                <w:kern w:val="2"/>
                <w:szCs w:val="24"/>
              </w:rPr>
              <w:t>9</w:t>
            </w:r>
            <w:r>
              <w:rPr>
                <w:rFonts w:ascii="宋体" w:hAnsi="宋体" w:cs="宋体" w:hint="eastAsia"/>
                <w:kern w:val="2"/>
                <w:szCs w:val="24"/>
              </w:rPr>
              <w:t>点3</w:t>
            </w:r>
            <w:r>
              <w:rPr>
                <w:rFonts w:ascii="宋体" w:hAnsi="宋体" w:cs="宋体"/>
                <w:kern w:val="2"/>
                <w:szCs w:val="24"/>
              </w:rPr>
              <w:t>0</w:t>
            </w:r>
            <w:r>
              <w:rPr>
                <w:rFonts w:ascii="宋体" w:hAnsi="宋体" w:cs="宋体" w:hint="eastAsia"/>
                <w:kern w:val="2"/>
                <w:szCs w:val="24"/>
              </w:rPr>
              <w:t>分</w:t>
            </w:r>
          </w:p>
        </w:tc>
      </w:tr>
      <w:tr w:rsidR="00A97B2B" w14:paraId="501BBE76" w14:textId="77777777" w:rsidTr="004D3BC1">
        <w:trPr>
          <w:trHeight w:val="748"/>
        </w:trPr>
        <w:tc>
          <w:tcPr>
            <w:tcW w:w="1420" w:type="dxa"/>
            <w:gridSpan w:val="2"/>
            <w:tcBorders>
              <w:top w:val="single" w:sz="4" w:space="0" w:color="auto"/>
              <w:left w:val="single" w:sz="4" w:space="0" w:color="auto"/>
              <w:bottom w:val="single" w:sz="4" w:space="0" w:color="auto"/>
              <w:right w:val="single" w:sz="4" w:space="0" w:color="auto"/>
            </w:tcBorders>
            <w:vAlign w:val="center"/>
          </w:tcPr>
          <w:p w14:paraId="23541194" w14:textId="77777777" w:rsidR="00A97B2B" w:rsidRDefault="007B5560">
            <w:pPr>
              <w:spacing w:after="160"/>
              <w:jc w:val="center"/>
              <w:rPr>
                <w:rFonts w:ascii="宋体" w:eastAsia="宋体" w:hAnsi="宋体"/>
                <w:sz w:val="24"/>
                <w:szCs w:val="24"/>
              </w:rPr>
            </w:pPr>
            <w:r>
              <w:rPr>
                <w:rFonts w:ascii="宋体" w:eastAsia="宋体" w:hAnsi="宋体" w:hint="eastAsia"/>
                <w:sz w:val="24"/>
                <w:szCs w:val="24"/>
              </w:rPr>
              <w:t>新媒体作品</w:t>
            </w:r>
          </w:p>
          <w:p w14:paraId="6B332BFC" w14:textId="77777777" w:rsidR="00A97B2B" w:rsidRDefault="007B5560">
            <w:pPr>
              <w:spacing w:after="160"/>
              <w:jc w:val="center"/>
              <w:rPr>
                <w:rFonts w:ascii="宋体" w:eastAsia="宋体" w:hAnsi="宋体"/>
                <w:szCs w:val="21"/>
              </w:rPr>
            </w:pPr>
            <w:r>
              <w:rPr>
                <w:rFonts w:ascii="宋体" w:eastAsia="宋体" w:hAnsi="宋体" w:hint="eastAsia"/>
                <w:sz w:val="24"/>
                <w:szCs w:val="24"/>
              </w:rPr>
              <w:t>网址</w:t>
            </w:r>
          </w:p>
        </w:tc>
        <w:tc>
          <w:tcPr>
            <w:tcW w:w="5221" w:type="dxa"/>
            <w:gridSpan w:val="6"/>
            <w:tcBorders>
              <w:top w:val="single" w:sz="4" w:space="0" w:color="auto"/>
              <w:left w:val="single" w:sz="4" w:space="0" w:color="auto"/>
              <w:bottom w:val="single" w:sz="4" w:space="0" w:color="auto"/>
              <w:right w:val="single" w:sz="4" w:space="0" w:color="auto"/>
            </w:tcBorders>
            <w:vAlign w:val="center"/>
          </w:tcPr>
          <w:p w14:paraId="252B5EDB" w14:textId="77777777" w:rsidR="00A97B2B" w:rsidRDefault="00A97B2B">
            <w:pPr>
              <w:spacing w:after="160" w:line="320" w:lineRule="exact"/>
              <w:ind w:firstLineChars="200" w:firstLine="480"/>
              <w:jc w:val="center"/>
              <w:rPr>
                <w:rFonts w:ascii="宋体" w:eastAsia="宋体" w:hAnsi="宋体" w:cs="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0BE2B83A"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是否为</w:t>
            </w:r>
          </w:p>
          <w:p w14:paraId="13C2332F" w14:textId="77777777" w:rsidR="00A97B2B" w:rsidRDefault="007B5560">
            <w:pPr>
              <w:spacing w:after="160" w:line="260" w:lineRule="exact"/>
              <w:jc w:val="center"/>
              <w:rPr>
                <w:rFonts w:ascii="宋体" w:eastAsia="宋体" w:hAnsi="宋体"/>
                <w:szCs w:val="21"/>
              </w:rPr>
            </w:pPr>
            <w:r>
              <w:rPr>
                <w:rFonts w:ascii="宋体" w:eastAsia="宋体" w:hAnsi="宋体" w:hint="eastAsia"/>
                <w:sz w:val="24"/>
                <w:szCs w:val="24"/>
              </w:rPr>
              <w:t>“三好作品”</w:t>
            </w:r>
          </w:p>
        </w:tc>
        <w:tc>
          <w:tcPr>
            <w:tcW w:w="1549" w:type="dxa"/>
            <w:tcBorders>
              <w:top w:val="single" w:sz="4" w:space="0" w:color="auto"/>
              <w:left w:val="single" w:sz="4" w:space="0" w:color="auto"/>
              <w:bottom w:val="single" w:sz="4" w:space="0" w:color="auto"/>
              <w:right w:val="single" w:sz="4" w:space="0" w:color="auto"/>
            </w:tcBorders>
            <w:vAlign w:val="center"/>
          </w:tcPr>
          <w:p w14:paraId="1C3248B3" w14:textId="3E48F52D" w:rsidR="00A97B2B" w:rsidRDefault="00E63C4B">
            <w:pPr>
              <w:spacing w:after="160" w:line="320" w:lineRule="exact"/>
              <w:jc w:val="center"/>
              <w:rPr>
                <w:rFonts w:ascii="宋体" w:eastAsia="宋体" w:hAnsi="宋体"/>
                <w:szCs w:val="21"/>
              </w:rPr>
            </w:pPr>
            <w:r>
              <w:rPr>
                <w:rFonts w:ascii="宋体" w:eastAsia="宋体" w:hAnsi="宋体" w:hint="eastAsia"/>
                <w:szCs w:val="21"/>
              </w:rPr>
              <w:t>否</w:t>
            </w:r>
          </w:p>
        </w:tc>
      </w:tr>
      <w:tr w:rsidR="00A97B2B" w14:paraId="39DA4E3C" w14:textId="77777777" w:rsidTr="00EA6E47">
        <w:trPr>
          <w:trHeight w:val="2208"/>
        </w:trPr>
        <w:tc>
          <w:tcPr>
            <w:tcW w:w="1135" w:type="dxa"/>
            <w:tcBorders>
              <w:top w:val="single" w:sz="4" w:space="0" w:color="auto"/>
              <w:left w:val="single" w:sz="4" w:space="0" w:color="auto"/>
              <w:bottom w:val="single" w:sz="4" w:space="0" w:color="auto"/>
              <w:right w:val="single" w:sz="4" w:space="0" w:color="auto"/>
            </w:tcBorders>
            <w:vAlign w:val="center"/>
          </w:tcPr>
          <w:p w14:paraId="5366A0FD" w14:textId="77777777" w:rsidR="00A97B2B" w:rsidRDefault="007B5560">
            <w:pPr>
              <w:spacing w:line="260" w:lineRule="exact"/>
              <w:jc w:val="center"/>
              <w:rPr>
                <w:rFonts w:ascii="宋体" w:eastAsia="宋体" w:hAnsi="宋体"/>
                <w:sz w:val="24"/>
                <w:szCs w:val="24"/>
              </w:rPr>
            </w:pPr>
            <w:r>
              <w:rPr>
                <w:rFonts w:ascii="宋体" w:eastAsia="宋体" w:hAnsi="宋体" w:hint="eastAsia"/>
                <w:sz w:val="24"/>
                <w:szCs w:val="24"/>
              </w:rPr>
              <w:t>︵</w:t>
            </w:r>
          </w:p>
          <w:p w14:paraId="233AE7DF"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采作</w:t>
            </w:r>
          </w:p>
          <w:p w14:paraId="25DE2750"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编品</w:t>
            </w:r>
          </w:p>
          <w:p w14:paraId="5696DE9C"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过简</w:t>
            </w:r>
          </w:p>
          <w:p w14:paraId="74E6E980"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程介</w:t>
            </w:r>
          </w:p>
          <w:p w14:paraId="5998C3BE" w14:textId="77777777" w:rsidR="00A97B2B" w:rsidRDefault="007B5560">
            <w:pPr>
              <w:spacing w:after="160" w:line="260" w:lineRule="exact"/>
              <w:jc w:val="center"/>
              <w:rPr>
                <w:rFonts w:ascii="宋体" w:eastAsia="宋体" w:hAnsi="宋体"/>
                <w:szCs w:val="21"/>
              </w:rPr>
            </w:pPr>
            <w:r>
              <w:rPr>
                <w:rFonts w:ascii="宋体" w:eastAsia="宋体" w:hAnsi="宋体" w:hint="eastAsia"/>
                <w:sz w:val="24"/>
                <w:szCs w:val="24"/>
              </w:rPr>
              <w:t>︶</w:t>
            </w:r>
          </w:p>
        </w:tc>
        <w:tc>
          <w:tcPr>
            <w:tcW w:w="8780" w:type="dxa"/>
            <w:gridSpan w:val="10"/>
            <w:tcBorders>
              <w:top w:val="single" w:sz="4" w:space="0" w:color="auto"/>
              <w:left w:val="single" w:sz="4" w:space="0" w:color="auto"/>
              <w:bottom w:val="single" w:sz="4" w:space="0" w:color="auto"/>
              <w:right w:val="single" w:sz="4" w:space="0" w:color="auto"/>
            </w:tcBorders>
            <w:vAlign w:val="center"/>
          </w:tcPr>
          <w:p w14:paraId="549A2DC2" w14:textId="77777777" w:rsidR="00A97B2B" w:rsidRPr="00EA6E47" w:rsidRDefault="007B5560">
            <w:pPr>
              <w:spacing w:after="160" w:line="320" w:lineRule="exact"/>
              <w:ind w:firstLineChars="200" w:firstLine="420"/>
              <w:jc w:val="left"/>
              <w:rPr>
                <w:rFonts w:ascii="宋体" w:eastAsia="宋体" w:hAnsi="宋体" w:cs="宋体"/>
                <w:szCs w:val="21"/>
              </w:rPr>
            </w:pPr>
            <w:r w:rsidRPr="00EA6E47">
              <w:rPr>
                <w:rFonts w:ascii="宋体" w:eastAsia="宋体" w:hAnsi="宋体" w:cs="宋体" w:hint="eastAsia"/>
                <w:szCs w:val="21"/>
              </w:rPr>
              <w:t>武汉市东湖中学是拥有2</w:t>
            </w:r>
            <w:r w:rsidRPr="00EA6E47">
              <w:rPr>
                <w:rFonts w:ascii="宋体" w:eastAsia="宋体" w:hAnsi="宋体" w:cs="宋体"/>
                <w:szCs w:val="21"/>
              </w:rPr>
              <w:t>00</w:t>
            </w:r>
            <w:r w:rsidRPr="00EA6E47">
              <w:rPr>
                <w:rFonts w:ascii="宋体" w:eastAsia="宋体" w:hAnsi="宋体" w:cs="宋体" w:hint="eastAsia"/>
                <w:szCs w:val="21"/>
              </w:rPr>
              <w:t>多名新疆籍学生的民族教育特色学校。学校组建了一支由</w:t>
            </w:r>
            <w:r w:rsidRPr="00EA6E47">
              <w:rPr>
                <w:rFonts w:ascii="宋体" w:eastAsia="宋体" w:hAnsi="宋体" w:cs="宋体"/>
                <w:szCs w:val="21"/>
              </w:rPr>
              <w:t>多民族</w:t>
            </w:r>
            <w:r w:rsidRPr="00EA6E47">
              <w:rPr>
                <w:rFonts w:ascii="宋体" w:eastAsia="宋体" w:hAnsi="宋体" w:cs="宋体" w:hint="eastAsia"/>
                <w:szCs w:val="21"/>
              </w:rPr>
              <w:t>学生组成的</w:t>
            </w:r>
            <w:r w:rsidRPr="00EA6E47">
              <w:rPr>
                <w:rFonts w:ascii="宋体" w:eastAsia="宋体" w:hAnsi="宋体" w:cs="宋体"/>
                <w:szCs w:val="21"/>
              </w:rPr>
              <w:t>国旗护卫队，并以此为载体，面向全校学生开展爱国主义教育</w:t>
            </w:r>
            <w:r w:rsidRPr="00EA6E47">
              <w:rPr>
                <w:rFonts w:ascii="宋体" w:eastAsia="宋体" w:hAnsi="宋体" w:cs="宋体" w:hint="eastAsia"/>
                <w:szCs w:val="21"/>
              </w:rPr>
              <w:t>，打造了远近闻名的“护卫国旗”思政课品牌。学校不仅是湖北省首个被赠予天安门国旗的中小学，学生还受邀前往北京天安门国旗护卫队参观交流，并走进我市多所中小学开展国旗知识和爱国主义教育宣讲。该校“护卫国旗”思政品牌被评为“湖北省铸牢中华民族共同体意识宣传教育精品案例”。</w:t>
            </w:r>
          </w:p>
        </w:tc>
      </w:tr>
      <w:tr w:rsidR="00A97B2B" w14:paraId="2CCE99D0" w14:textId="77777777">
        <w:trPr>
          <w:trHeight w:val="1086"/>
        </w:trPr>
        <w:tc>
          <w:tcPr>
            <w:tcW w:w="1135" w:type="dxa"/>
            <w:tcBorders>
              <w:top w:val="single" w:sz="4" w:space="0" w:color="auto"/>
              <w:left w:val="single" w:sz="4" w:space="0" w:color="auto"/>
              <w:bottom w:val="single" w:sz="4" w:space="0" w:color="auto"/>
              <w:right w:val="single" w:sz="4" w:space="0" w:color="auto"/>
            </w:tcBorders>
            <w:vAlign w:val="center"/>
          </w:tcPr>
          <w:p w14:paraId="06F816B6"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社会</w:t>
            </w:r>
          </w:p>
          <w:p w14:paraId="768BFF75"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效果</w:t>
            </w:r>
          </w:p>
        </w:tc>
        <w:tc>
          <w:tcPr>
            <w:tcW w:w="8780" w:type="dxa"/>
            <w:gridSpan w:val="10"/>
            <w:tcBorders>
              <w:top w:val="single" w:sz="4" w:space="0" w:color="auto"/>
              <w:left w:val="single" w:sz="4" w:space="0" w:color="auto"/>
              <w:bottom w:val="single" w:sz="4" w:space="0" w:color="auto"/>
              <w:right w:val="single" w:sz="4" w:space="0" w:color="auto"/>
            </w:tcBorders>
            <w:vAlign w:val="center"/>
          </w:tcPr>
          <w:p w14:paraId="73D4264F" w14:textId="77777777" w:rsidR="00A97B2B" w:rsidRPr="00EA6E47" w:rsidRDefault="007B5560">
            <w:pPr>
              <w:pStyle w:val="TableParagraph"/>
              <w:spacing w:line="360" w:lineRule="exact"/>
              <w:ind w:firstLine="420"/>
              <w:rPr>
                <w:rFonts w:ascii="宋体" w:eastAsia="宋体" w:hAnsi="宋体"/>
                <w:b/>
                <w:bCs/>
                <w:sz w:val="21"/>
                <w:szCs w:val="21"/>
              </w:rPr>
            </w:pPr>
            <w:r w:rsidRPr="00EA6E47">
              <w:rPr>
                <w:rFonts w:ascii="宋体" w:eastAsia="宋体" w:hAnsi="宋体" w:cs="宋体" w:hint="eastAsia"/>
                <w:kern w:val="2"/>
                <w:sz w:val="21"/>
                <w:szCs w:val="21"/>
              </w:rPr>
              <w:t>报道通过武汉教育电视台全媒体平台播发后，引发强烈社会反响。中国教育电视台转发该报道、中央广播电视总台C</w:t>
            </w:r>
            <w:r w:rsidRPr="00EA6E47">
              <w:rPr>
                <w:rFonts w:ascii="宋体" w:eastAsia="宋体" w:hAnsi="宋体" w:cs="宋体"/>
                <w:kern w:val="2"/>
                <w:sz w:val="21"/>
                <w:szCs w:val="21"/>
              </w:rPr>
              <w:t>CTV1</w:t>
            </w:r>
            <w:r w:rsidRPr="00EA6E47">
              <w:rPr>
                <w:rFonts w:ascii="宋体" w:eastAsia="宋体" w:hAnsi="宋体" w:cs="宋体" w:hint="eastAsia"/>
                <w:kern w:val="2"/>
                <w:sz w:val="21"/>
                <w:szCs w:val="21"/>
              </w:rPr>
              <w:t>持续跟进，播出相关报道。负责天安门广场国旗管理的北京市天安门地区管委会负责人专程到学校调研，在全国推广武汉市东湖中学“护卫国旗”思政课经验，并与该校签署战略合作协议，计划在全国范围内树立天安门国旗爱国主义教育典型。</w:t>
            </w:r>
          </w:p>
        </w:tc>
      </w:tr>
      <w:tr w:rsidR="00A97B2B" w14:paraId="521D7D1E" w14:textId="77777777" w:rsidTr="00EA6E47">
        <w:trPr>
          <w:trHeight w:val="864"/>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CEF96CF"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传</w:t>
            </w:r>
          </w:p>
          <w:p w14:paraId="5E79394C"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播</w:t>
            </w:r>
          </w:p>
          <w:p w14:paraId="6B97F7FE"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数</w:t>
            </w:r>
          </w:p>
          <w:p w14:paraId="4011ADE1" w14:textId="77777777" w:rsidR="00A97B2B" w:rsidRDefault="007B5560">
            <w:pPr>
              <w:spacing w:after="160" w:line="260" w:lineRule="exact"/>
              <w:jc w:val="center"/>
              <w:rPr>
                <w:rFonts w:ascii="宋体" w:eastAsia="宋体" w:hAnsi="宋体"/>
                <w:sz w:val="24"/>
                <w:szCs w:val="24"/>
              </w:rPr>
            </w:pPr>
            <w:r>
              <w:rPr>
                <w:rFonts w:ascii="宋体" w:eastAsia="宋体" w:hAnsi="宋体" w:hint="eastAsia"/>
                <w:sz w:val="24"/>
                <w:szCs w:val="24"/>
              </w:rPr>
              <w:t>据</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1486C14" w14:textId="77777777" w:rsidR="00A97B2B" w:rsidRDefault="007B5560">
            <w:pPr>
              <w:spacing w:after="160" w:line="260" w:lineRule="exact"/>
              <w:jc w:val="left"/>
              <w:rPr>
                <w:rFonts w:ascii="宋体" w:eastAsia="宋体" w:hAnsi="宋体"/>
                <w:sz w:val="24"/>
                <w:szCs w:val="24"/>
              </w:rPr>
            </w:pPr>
            <w:r>
              <w:rPr>
                <w:rFonts w:ascii="宋体" w:eastAsia="宋体" w:hAnsi="宋体" w:hint="eastAsia"/>
                <w:sz w:val="24"/>
                <w:szCs w:val="24"/>
              </w:rPr>
              <w:t>新媒体传播</w:t>
            </w:r>
          </w:p>
          <w:p w14:paraId="5266FEDA" w14:textId="77777777" w:rsidR="00A97B2B" w:rsidRDefault="007B5560">
            <w:pPr>
              <w:spacing w:after="160" w:line="260" w:lineRule="exact"/>
              <w:jc w:val="left"/>
              <w:rPr>
                <w:rFonts w:ascii="宋体" w:eastAsia="宋体" w:hAnsi="宋体"/>
                <w:sz w:val="24"/>
                <w:szCs w:val="24"/>
              </w:rPr>
            </w:pPr>
            <w:r>
              <w:rPr>
                <w:rFonts w:ascii="宋体" w:eastAsia="宋体" w:hAnsi="宋体" w:hint="eastAsia"/>
                <w:sz w:val="24"/>
                <w:szCs w:val="24"/>
              </w:rPr>
              <w:t>平台网址</w:t>
            </w:r>
          </w:p>
        </w:tc>
        <w:tc>
          <w:tcPr>
            <w:tcW w:w="7362" w:type="dxa"/>
            <w:gridSpan w:val="8"/>
            <w:tcBorders>
              <w:top w:val="single" w:sz="4" w:space="0" w:color="auto"/>
              <w:left w:val="single" w:sz="4" w:space="0" w:color="auto"/>
              <w:right w:val="single" w:sz="4" w:space="0" w:color="auto"/>
            </w:tcBorders>
            <w:vAlign w:val="center"/>
          </w:tcPr>
          <w:p w14:paraId="79CD4002" w14:textId="77777777" w:rsidR="00A97B2B" w:rsidRDefault="007B5560">
            <w:pPr>
              <w:spacing w:after="160" w:line="240" w:lineRule="exact"/>
              <w:jc w:val="left"/>
              <w:rPr>
                <w:rFonts w:ascii="宋体" w:eastAsia="宋体" w:hAnsi="宋体"/>
                <w:szCs w:val="21"/>
              </w:rPr>
            </w:pPr>
            <w:r>
              <w:rPr>
                <w:rFonts w:ascii="宋体" w:eastAsia="宋体" w:hAnsi="宋体" w:hint="eastAsia"/>
                <w:szCs w:val="21"/>
              </w:rPr>
              <w:t xml:space="preserve"> </w:t>
            </w:r>
          </w:p>
        </w:tc>
      </w:tr>
      <w:tr w:rsidR="00A97B2B" w14:paraId="39676FBA" w14:textId="77777777" w:rsidTr="00EA6E47">
        <w:trPr>
          <w:trHeight w:hRule="exact" w:val="726"/>
        </w:trPr>
        <w:tc>
          <w:tcPr>
            <w:tcW w:w="1135" w:type="dxa"/>
            <w:vMerge/>
            <w:tcBorders>
              <w:top w:val="single" w:sz="4" w:space="0" w:color="auto"/>
              <w:left w:val="single" w:sz="4" w:space="0" w:color="auto"/>
              <w:bottom w:val="single" w:sz="4" w:space="0" w:color="auto"/>
              <w:right w:val="single" w:sz="4" w:space="0" w:color="auto"/>
            </w:tcBorders>
            <w:vAlign w:val="center"/>
          </w:tcPr>
          <w:p w14:paraId="33F0E29B" w14:textId="77777777" w:rsidR="00A97B2B" w:rsidRDefault="00A97B2B">
            <w:pPr>
              <w:spacing w:after="160" w:line="320" w:lineRule="exact"/>
              <w:jc w:val="center"/>
              <w:rPr>
                <w:rFonts w:ascii="宋体" w:eastAsia="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3956D5" w14:textId="77777777" w:rsidR="00A97B2B" w:rsidRDefault="007B5560">
            <w:pPr>
              <w:spacing w:after="160" w:line="260" w:lineRule="exact"/>
              <w:jc w:val="left"/>
              <w:rPr>
                <w:rFonts w:ascii="宋体" w:eastAsia="宋体" w:hAnsi="宋体"/>
                <w:sz w:val="24"/>
                <w:szCs w:val="24"/>
              </w:rPr>
            </w:pPr>
            <w:r>
              <w:rPr>
                <w:rFonts w:ascii="宋体" w:eastAsia="宋体" w:hAnsi="宋体" w:hint="eastAsia"/>
                <w:sz w:val="24"/>
                <w:szCs w:val="24"/>
              </w:rPr>
              <w:t>阅读量（浏览量、点击量）</w:t>
            </w:r>
          </w:p>
          <w:p w14:paraId="0A57DC22" w14:textId="77777777" w:rsidR="00A97B2B" w:rsidRDefault="00A97B2B">
            <w:pPr>
              <w:spacing w:after="160" w:line="240" w:lineRule="exact"/>
              <w:jc w:val="left"/>
              <w:rPr>
                <w:rFonts w:ascii="宋体" w:eastAsia="宋体" w:hAnsi="宋体"/>
                <w:szCs w:val="21"/>
              </w:rPr>
            </w:pPr>
          </w:p>
          <w:p w14:paraId="3B3211E6" w14:textId="77777777" w:rsidR="00A97B2B" w:rsidRDefault="00A97B2B">
            <w:pPr>
              <w:spacing w:after="160" w:line="240" w:lineRule="exact"/>
              <w:jc w:val="left"/>
              <w:rPr>
                <w:rFonts w:ascii="宋体" w:eastAsia="宋体" w:hAnsi="宋体"/>
                <w:szCs w:val="21"/>
              </w:rPr>
            </w:pPr>
          </w:p>
        </w:tc>
        <w:tc>
          <w:tcPr>
            <w:tcW w:w="1844" w:type="dxa"/>
            <w:tcBorders>
              <w:top w:val="single" w:sz="4" w:space="0" w:color="auto"/>
              <w:left w:val="single" w:sz="4" w:space="0" w:color="auto"/>
              <w:bottom w:val="single" w:sz="4" w:space="0" w:color="auto"/>
              <w:right w:val="single" w:sz="4" w:space="0" w:color="auto"/>
            </w:tcBorders>
            <w:vAlign w:val="center"/>
          </w:tcPr>
          <w:p w14:paraId="0AE58A3C" w14:textId="77777777" w:rsidR="00A97B2B" w:rsidRDefault="00A97B2B">
            <w:pPr>
              <w:spacing w:after="160" w:line="320" w:lineRule="exact"/>
              <w:jc w:val="left"/>
              <w:rPr>
                <w:rFonts w:ascii="宋体" w:eastAsia="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F4E5EF" w14:textId="77777777" w:rsidR="00A97B2B" w:rsidRDefault="007B5560">
            <w:pPr>
              <w:spacing w:after="160" w:line="320" w:lineRule="exact"/>
              <w:jc w:val="left"/>
              <w:rPr>
                <w:rFonts w:ascii="宋体" w:eastAsia="宋体" w:hAnsi="宋体"/>
                <w:sz w:val="24"/>
                <w:szCs w:val="24"/>
              </w:rPr>
            </w:pPr>
            <w:r>
              <w:rPr>
                <w:rFonts w:ascii="宋体" w:eastAsia="宋体" w:hAnsi="宋体" w:hint="eastAsia"/>
                <w:sz w:val="24"/>
                <w:szCs w:val="24"/>
              </w:rPr>
              <w:t>转载量</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825B5E7" w14:textId="77777777" w:rsidR="00A97B2B" w:rsidRDefault="00A97B2B">
            <w:pPr>
              <w:spacing w:after="160" w:line="320" w:lineRule="exact"/>
              <w:jc w:val="left"/>
              <w:rPr>
                <w:rFonts w:ascii="宋体" w:eastAsia="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C01B9C" w14:textId="77777777" w:rsidR="00A97B2B" w:rsidRDefault="007B5560">
            <w:pPr>
              <w:spacing w:after="160" w:line="320" w:lineRule="exact"/>
              <w:jc w:val="left"/>
              <w:rPr>
                <w:rFonts w:ascii="宋体" w:eastAsia="宋体" w:hAnsi="宋体"/>
                <w:sz w:val="24"/>
                <w:szCs w:val="24"/>
              </w:rPr>
            </w:pPr>
            <w:r>
              <w:rPr>
                <w:rFonts w:ascii="宋体" w:eastAsia="宋体" w:hAnsi="宋体" w:hint="eastAsia"/>
                <w:sz w:val="24"/>
                <w:szCs w:val="24"/>
              </w:rPr>
              <w:t>互动量</w:t>
            </w:r>
          </w:p>
        </w:tc>
        <w:tc>
          <w:tcPr>
            <w:tcW w:w="1549" w:type="dxa"/>
            <w:tcBorders>
              <w:top w:val="single" w:sz="4" w:space="0" w:color="auto"/>
              <w:left w:val="single" w:sz="4" w:space="0" w:color="auto"/>
              <w:bottom w:val="single" w:sz="4" w:space="0" w:color="auto"/>
              <w:right w:val="single" w:sz="4" w:space="0" w:color="auto"/>
            </w:tcBorders>
            <w:vAlign w:val="center"/>
          </w:tcPr>
          <w:p w14:paraId="69F00E74" w14:textId="77777777" w:rsidR="00A97B2B" w:rsidRDefault="00A97B2B">
            <w:pPr>
              <w:spacing w:after="160" w:line="320" w:lineRule="exact"/>
              <w:jc w:val="left"/>
              <w:rPr>
                <w:rFonts w:ascii="宋体" w:eastAsia="宋体" w:hAnsi="宋体"/>
                <w:szCs w:val="21"/>
              </w:rPr>
            </w:pPr>
          </w:p>
        </w:tc>
      </w:tr>
      <w:tr w:rsidR="00A97B2B" w14:paraId="53705507" w14:textId="77777777" w:rsidTr="00EA6E47">
        <w:trPr>
          <w:trHeight w:hRule="exact" w:val="2254"/>
        </w:trPr>
        <w:tc>
          <w:tcPr>
            <w:tcW w:w="1135" w:type="dxa"/>
            <w:tcBorders>
              <w:top w:val="single" w:sz="4" w:space="0" w:color="auto"/>
              <w:left w:val="single" w:sz="4" w:space="0" w:color="auto"/>
              <w:bottom w:val="single" w:sz="4" w:space="0" w:color="auto"/>
              <w:right w:val="single" w:sz="4" w:space="0" w:color="auto"/>
            </w:tcBorders>
            <w:vAlign w:val="center"/>
          </w:tcPr>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7"/>
            </w:tblGrid>
            <w:tr w:rsidR="00E63C4B" w14:paraId="26F79CE5" w14:textId="77777777" w:rsidTr="002A20DC">
              <w:trPr>
                <w:trHeight w:hRule="exact" w:val="20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3AF1DF"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w:t>
                  </w:r>
                </w:p>
                <w:p w14:paraId="3C5DC82F"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初推</w:t>
                  </w:r>
                </w:p>
                <w:p w14:paraId="74D59A8C"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评荐</w:t>
                  </w:r>
                </w:p>
                <w:p w14:paraId="4196E724"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评理</w:t>
                  </w:r>
                </w:p>
                <w:p w14:paraId="552E3AB3"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语由</w:t>
                  </w:r>
                </w:p>
                <w:p w14:paraId="698ED112" w14:textId="77777777" w:rsidR="00E63C4B" w:rsidRDefault="00E63C4B" w:rsidP="00E63C4B">
                  <w:pPr>
                    <w:spacing w:after="160" w:line="200" w:lineRule="exact"/>
                    <w:jc w:val="center"/>
                    <w:rPr>
                      <w:rFonts w:ascii="宋体" w:eastAsia="宋体" w:hAnsi="宋体"/>
                      <w:szCs w:val="21"/>
                    </w:rPr>
                  </w:pPr>
                  <w:r>
                    <w:rPr>
                      <w:rFonts w:ascii="宋体" w:eastAsia="宋体" w:hAnsi="宋体" w:hint="eastAsia"/>
                      <w:szCs w:val="21"/>
                    </w:rPr>
                    <w:t>︶</w:t>
                  </w:r>
                </w:p>
              </w:tc>
            </w:tr>
          </w:tbl>
          <w:p w14:paraId="341AF714" w14:textId="77777777" w:rsidR="00A97B2B" w:rsidRPr="00E63C4B" w:rsidRDefault="00A97B2B">
            <w:pPr>
              <w:spacing w:after="160" w:line="320" w:lineRule="exact"/>
              <w:jc w:val="center"/>
              <w:rPr>
                <w:rFonts w:ascii="宋体" w:eastAsia="宋体" w:hAnsi="宋体"/>
                <w:szCs w:val="21"/>
              </w:rPr>
            </w:pPr>
          </w:p>
        </w:tc>
        <w:tc>
          <w:tcPr>
            <w:tcW w:w="8780" w:type="dxa"/>
            <w:gridSpan w:val="10"/>
            <w:tcBorders>
              <w:top w:val="single" w:sz="4" w:space="0" w:color="auto"/>
              <w:left w:val="single" w:sz="4" w:space="0" w:color="auto"/>
              <w:bottom w:val="single" w:sz="4" w:space="0" w:color="auto"/>
              <w:right w:val="single" w:sz="4" w:space="0" w:color="auto"/>
            </w:tcBorders>
            <w:vAlign w:val="center"/>
          </w:tcPr>
          <w:p w14:paraId="457E8735" w14:textId="191A1826" w:rsidR="00E63C4B" w:rsidRPr="000D6A73" w:rsidRDefault="00E63C4B" w:rsidP="00E63C4B">
            <w:pPr>
              <w:spacing w:line="320" w:lineRule="exact"/>
              <w:ind w:firstLineChars="200" w:firstLine="420"/>
              <w:rPr>
                <w:rFonts w:asciiTheme="minorEastAsia" w:hAnsiTheme="minorEastAsia" w:cs="仿宋_GB2312"/>
                <w:color w:val="000000" w:themeColor="text1"/>
                <w:szCs w:val="21"/>
              </w:rPr>
            </w:pPr>
            <w:r w:rsidRPr="000D6A73">
              <w:rPr>
                <w:rFonts w:asciiTheme="minorEastAsia" w:hAnsiTheme="minorEastAsia" w:cs="仿宋_GB2312" w:hint="eastAsia"/>
                <w:color w:val="000000" w:themeColor="text1"/>
                <w:szCs w:val="21"/>
              </w:rPr>
              <w:t>该片高举爱国主义旗帜，讲述了东湖中学组织多民族学生成立国旗护卫队，开展看升旗、爱国旗、护国旗等系列活动，将爱国主义教育融入学生思政教育，真切反映了同学们质朴纯粹的爱国情怀及铸牢中华民族共同体意识。选题很有意义。“护卫国旗”角度不错，教育媒体特色鲜明。能够体现思政教育的新形势，制作较规范。但新意不足，在同期声字幕校对上有小瑕疵。</w:t>
            </w:r>
          </w:p>
          <w:p w14:paraId="0179D302" w14:textId="77777777" w:rsidR="00E63C4B" w:rsidRDefault="007B5560" w:rsidP="00E63C4B">
            <w:pPr>
              <w:spacing w:after="160" w:line="200" w:lineRule="exact"/>
              <w:jc w:val="left"/>
              <w:rPr>
                <w:rFonts w:ascii="宋体" w:eastAsia="宋体" w:hAnsi="宋体"/>
                <w:szCs w:val="21"/>
              </w:rPr>
            </w:pPr>
            <w:r>
              <w:rPr>
                <w:rFonts w:ascii="宋体" w:eastAsia="宋体" w:hAnsi="宋体" w:hint="eastAsia"/>
                <w:szCs w:val="21"/>
              </w:rPr>
              <w:t xml:space="preserve">  </w:t>
            </w:r>
            <w:r w:rsidR="00E63C4B">
              <w:rPr>
                <w:rFonts w:ascii="宋体" w:eastAsia="宋体" w:hAnsi="宋体" w:hint="eastAsia"/>
                <w:szCs w:val="21"/>
              </w:rPr>
              <w:t xml:space="preserve">申报单位主要负责人签名并加盖单位公章。   </w:t>
            </w:r>
          </w:p>
          <w:p w14:paraId="496ED469" w14:textId="77777777" w:rsidR="00EA6E47" w:rsidRDefault="00E63C4B" w:rsidP="00E63C4B">
            <w:pPr>
              <w:spacing w:after="160" w:line="200" w:lineRule="exact"/>
              <w:ind w:firstLineChars="1400" w:firstLine="2940"/>
              <w:jc w:val="left"/>
              <w:rPr>
                <w:rFonts w:ascii="宋体" w:eastAsia="宋体" w:hAnsi="宋体"/>
                <w:szCs w:val="21"/>
              </w:rPr>
            </w:pPr>
            <w:r>
              <w:rPr>
                <w:rFonts w:ascii="宋体" w:eastAsia="宋体" w:hAnsi="宋体" w:hint="eastAsia"/>
                <w:szCs w:val="21"/>
              </w:rPr>
              <w:t xml:space="preserve">签名： </w:t>
            </w:r>
            <w:r>
              <w:rPr>
                <w:rFonts w:ascii="宋体" w:eastAsia="宋体" w:hAnsi="宋体"/>
                <w:szCs w:val="21"/>
              </w:rPr>
              <w:t xml:space="preserve">    </w:t>
            </w:r>
            <w:r>
              <w:rPr>
                <w:rFonts w:ascii="宋体" w:eastAsia="宋体" w:hAnsi="宋体" w:hint="eastAsia"/>
                <w:szCs w:val="21"/>
              </w:rPr>
              <w:t xml:space="preserve">（盖单位公章） </w:t>
            </w:r>
          </w:p>
          <w:p w14:paraId="077FF896" w14:textId="1CE5879C" w:rsidR="00A97B2B" w:rsidRDefault="00E63C4B" w:rsidP="00E63C4B">
            <w:pPr>
              <w:spacing w:after="160" w:line="200" w:lineRule="exact"/>
              <w:ind w:firstLineChars="1400" w:firstLine="2940"/>
              <w:jc w:val="left"/>
              <w:rPr>
                <w:rFonts w:ascii="宋体" w:eastAsia="宋体" w:hAnsi="宋体"/>
                <w:szCs w:val="21"/>
              </w:rPr>
            </w:pPr>
            <w:r>
              <w:rPr>
                <w:rFonts w:ascii="宋体" w:eastAsia="宋体" w:hAnsi="宋体" w:hint="eastAsia"/>
                <w:szCs w:val="21"/>
              </w:rPr>
              <w:t xml:space="preserve">          </w:t>
            </w:r>
            <w:r w:rsidR="00EA6E47">
              <w:rPr>
                <w:rFonts w:ascii="宋体" w:eastAsia="宋体" w:hAnsi="宋体"/>
                <w:szCs w:val="21"/>
              </w:rPr>
              <w:t xml:space="preserve">                </w:t>
            </w:r>
            <w:r>
              <w:rPr>
                <w:rFonts w:ascii="宋体" w:eastAsia="宋体" w:hAnsi="宋体" w:hint="eastAsia"/>
                <w:szCs w:val="21"/>
              </w:rPr>
              <w:t>2025年</w:t>
            </w:r>
            <w:r>
              <w:rPr>
                <w:rFonts w:ascii="宋体" w:eastAsia="宋体" w:hAnsi="宋体"/>
                <w:szCs w:val="21"/>
              </w:rPr>
              <w:t>4</w:t>
            </w:r>
            <w:r>
              <w:rPr>
                <w:rFonts w:ascii="宋体" w:eastAsia="宋体" w:hAnsi="宋体" w:hint="eastAsia"/>
                <w:szCs w:val="21"/>
              </w:rPr>
              <w:t>月</w:t>
            </w:r>
            <w:r>
              <w:rPr>
                <w:rFonts w:ascii="宋体" w:eastAsia="宋体" w:hAnsi="宋体"/>
                <w:szCs w:val="21"/>
              </w:rPr>
              <w:t>25</w:t>
            </w:r>
            <w:r>
              <w:rPr>
                <w:rFonts w:ascii="宋体" w:eastAsia="宋体" w:hAnsi="宋体" w:hint="eastAsia"/>
                <w:szCs w:val="21"/>
              </w:rPr>
              <w:t>日</w:t>
            </w:r>
          </w:p>
        </w:tc>
      </w:tr>
    </w:tbl>
    <w:p w14:paraId="1617E9A8" w14:textId="77777777" w:rsidR="00A97B2B" w:rsidRDefault="00A97B2B">
      <w:pPr>
        <w:rPr>
          <w:rFonts w:ascii="宋体" w:eastAsia="宋体" w:hAnsi="宋体"/>
        </w:rPr>
      </w:pPr>
    </w:p>
    <w:sectPr w:rsidR="00A97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7CDD" w14:textId="77777777" w:rsidR="00F455EC" w:rsidRDefault="00F455EC" w:rsidP="00244675">
      <w:r>
        <w:separator/>
      </w:r>
    </w:p>
  </w:endnote>
  <w:endnote w:type="continuationSeparator" w:id="0">
    <w:p w14:paraId="5CA11CCA" w14:textId="77777777" w:rsidR="00F455EC" w:rsidRDefault="00F455EC" w:rsidP="0024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7443" w14:textId="77777777" w:rsidR="00F455EC" w:rsidRDefault="00F455EC" w:rsidP="00244675">
      <w:r>
        <w:separator/>
      </w:r>
    </w:p>
  </w:footnote>
  <w:footnote w:type="continuationSeparator" w:id="0">
    <w:p w14:paraId="226CAAB0" w14:textId="77777777" w:rsidR="00F455EC" w:rsidRDefault="00F455EC" w:rsidP="0024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D8"/>
    <w:rsid w:val="00076E0F"/>
    <w:rsid w:val="000A6C5A"/>
    <w:rsid w:val="00110598"/>
    <w:rsid w:val="00244675"/>
    <w:rsid w:val="002B354E"/>
    <w:rsid w:val="003C2124"/>
    <w:rsid w:val="0040417A"/>
    <w:rsid w:val="00435417"/>
    <w:rsid w:val="004C1EE0"/>
    <w:rsid w:val="004D3BC1"/>
    <w:rsid w:val="006714B1"/>
    <w:rsid w:val="006B6FD8"/>
    <w:rsid w:val="006C574E"/>
    <w:rsid w:val="007B5560"/>
    <w:rsid w:val="0082699E"/>
    <w:rsid w:val="00831C6D"/>
    <w:rsid w:val="008A2C11"/>
    <w:rsid w:val="0091514A"/>
    <w:rsid w:val="00A31C52"/>
    <w:rsid w:val="00A97B2B"/>
    <w:rsid w:val="00B138AF"/>
    <w:rsid w:val="00B21948"/>
    <w:rsid w:val="00B64C8A"/>
    <w:rsid w:val="00B9322B"/>
    <w:rsid w:val="00C07659"/>
    <w:rsid w:val="00D20B5B"/>
    <w:rsid w:val="00D47AAD"/>
    <w:rsid w:val="00DC1CAB"/>
    <w:rsid w:val="00E63C4B"/>
    <w:rsid w:val="00EA6E47"/>
    <w:rsid w:val="00EF4E99"/>
    <w:rsid w:val="00EF6903"/>
    <w:rsid w:val="00F455EC"/>
    <w:rsid w:val="00F84AD4"/>
    <w:rsid w:val="00FC081D"/>
    <w:rsid w:val="732D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332C"/>
  <w15:docId w15:val="{36F67009-59C9-4CAF-B1BB-EFD3CE50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f0">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TableParagraph">
    <w:name w:val="Table Paragraph"/>
    <w:basedOn w:val="a"/>
    <w:uiPriority w:val="1"/>
    <w:qFormat/>
    <w:pPr>
      <w:autoSpaceDE w:val="0"/>
      <w:autoSpaceDN w:val="0"/>
      <w:adjustRightInd w:val="0"/>
      <w:ind w:firstLineChars="200" w:firstLine="562"/>
      <w:jc w:val="left"/>
    </w:pPr>
    <w:rPr>
      <w:rFonts w:ascii="仿宋" w:eastAsia="仿宋" w:hAnsi="Times New Roman" w:cs="仿宋"/>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137</Words>
  <Characters>784</Characters>
  <Application>Microsoft Office Word</Application>
  <DocSecurity>0</DocSecurity>
  <Lines>6</Lines>
  <Paragraphs>1</Paragraphs>
  <ScaleCrop>false</ScaleCrop>
  <Company>神州网信技术有限公司</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系统登录前guest账号</cp:lastModifiedBy>
  <cp:revision>14</cp:revision>
  <dcterms:created xsi:type="dcterms:W3CDTF">2025-03-24T23:50:00Z</dcterms:created>
  <dcterms:modified xsi:type="dcterms:W3CDTF">2025-04-27T04:25:00Z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eyJoZGlkIjoiODk0NjYxYmUwYzAzMzFiNjk3OWQ3NjMxYzIxNTI0YjEiLCJ1c2VySWQiOiI5ODUyNzYxNjgifQ==</vt:lpwstr>
  </property>
  <property fmtid="{D5CDD505-2E9C-101B-9397-08002B2CF9AE}" pid="3" name="KSOProductBuildVer">
    <vt:lpwstr>2052-12.1.0.20305</vt:lpwstr>
  </property>
  <property fmtid="{D5CDD505-2E9C-101B-9397-08002B2CF9AE}" pid="4" name="ICV">
    <vt:lpwstr>BAF1C439A20847518C866BF8C0093F6D_12</vt:lpwstr>
  </property>
</Properties>
</file>