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eastAsia="黑体"/>
          <w:color w:val="000000"/>
          <w:kern w:val="0"/>
          <w:szCs w:val="32"/>
        </w:rPr>
      </w:pPr>
      <w:r>
        <w:rPr>
          <w:rFonts w:eastAsia="黑体"/>
          <w:color w:val="000000"/>
          <w:kern w:val="0"/>
          <w:szCs w:val="32"/>
        </w:rPr>
        <w:t>附件1</w:t>
      </w:r>
    </w:p>
    <w:p>
      <w:pPr>
        <w:tabs>
          <w:tab w:val="left" w:pos="7661"/>
          <w:tab w:val="left" w:pos="9686"/>
          <w:tab w:val="left" w:pos="10871"/>
          <w:tab w:val="left" w:pos="12056"/>
          <w:tab w:val="left" w:pos="13181"/>
          <w:tab w:val="left" w:pos="14336"/>
        </w:tabs>
        <w:spacing w:line="560" w:lineRule="exact"/>
        <w:jc w:val="left"/>
        <w:rPr>
          <w:color w:val="000000"/>
          <w:szCs w:val="32"/>
        </w:rPr>
      </w:pPr>
      <w:r>
        <w:rPr>
          <w:color w:val="000000"/>
          <w:szCs w:val="32"/>
        </w:rPr>
        <w:tab/>
      </w:r>
      <w:r>
        <w:rPr>
          <w:color w:val="000000"/>
          <w:szCs w:val="32"/>
        </w:rPr>
        <w:tab/>
      </w:r>
      <w:r>
        <w:rPr>
          <w:color w:val="000000"/>
          <w:szCs w:val="32"/>
        </w:rPr>
        <w:tab/>
      </w:r>
      <w:r>
        <w:rPr>
          <w:color w:val="000000"/>
          <w:szCs w:val="32"/>
        </w:rPr>
        <w:tab/>
      </w:r>
    </w:p>
    <w:p>
      <w:pPr>
        <w:widowControl/>
        <w:spacing w:line="700" w:lineRule="exact"/>
        <w:jc w:val="center"/>
        <w:textAlignment w:val="center"/>
        <w:rPr>
          <w:rFonts w:eastAsia="方正小标宋简体"/>
          <w:color w:val="000000"/>
          <w:kern w:val="0"/>
          <w:sz w:val="36"/>
          <w:szCs w:val="36"/>
        </w:rPr>
      </w:pPr>
      <w:r>
        <w:rPr>
          <w:rFonts w:eastAsia="方正小标宋简体"/>
          <w:color w:val="000000"/>
          <w:kern w:val="0"/>
          <w:sz w:val="36"/>
          <w:szCs w:val="36"/>
        </w:rPr>
        <w:t>2021年广东省各县（市、区）订单定向医学生培养计划表</w:t>
      </w:r>
    </w:p>
    <w:p>
      <w:pPr>
        <w:widowControl/>
        <w:jc w:val="center"/>
        <w:textAlignment w:val="center"/>
        <w:rPr>
          <w:rFonts w:eastAsia="方正小标宋简体"/>
          <w:color w:val="000000"/>
          <w:kern w:val="0"/>
          <w:sz w:val="36"/>
          <w:szCs w:val="36"/>
        </w:rPr>
      </w:pPr>
    </w:p>
    <w:tbl>
      <w:tblPr>
        <w:tblStyle w:val="3"/>
        <w:tblW w:w="9005" w:type="dxa"/>
        <w:jc w:val="center"/>
        <w:tblLayout w:type="fixed"/>
        <w:tblCellMar>
          <w:top w:w="0" w:type="dxa"/>
          <w:left w:w="108" w:type="dxa"/>
          <w:bottom w:w="0" w:type="dxa"/>
          <w:right w:w="108" w:type="dxa"/>
        </w:tblCellMar>
      </w:tblPr>
      <w:tblGrid>
        <w:gridCol w:w="1291"/>
        <w:gridCol w:w="1754"/>
        <w:gridCol w:w="1180"/>
        <w:gridCol w:w="1120"/>
        <w:gridCol w:w="1120"/>
        <w:gridCol w:w="1160"/>
        <w:gridCol w:w="1380"/>
      </w:tblGrid>
      <w:tr>
        <w:tblPrEx>
          <w:tblCellMar>
            <w:top w:w="0" w:type="dxa"/>
            <w:left w:w="108" w:type="dxa"/>
            <w:bottom w:w="0" w:type="dxa"/>
            <w:right w:w="108" w:type="dxa"/>
          </w:tblCellMar>
        </w:tblPrEx>
        <w:trPr>
          <w:cantSplit/>
          <w:trHeight w:val="337" w:hRule="atLeast"/>
          <w:tblHeader/>
          <w:jc w:val="center"/>
        </w:trPr>
        <w:tc>
          <w:tcPr>
            <w:tcW w:w="129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eastAsia="黑体"/>
                <w:bCs/>
                <w:color w:val="000000"/>
                <w:kern w:val="0"/>
                <w:sz w:val="24"/>
                <w:szCs w:val="24"/>
              </w:rPr>
            </w:pPr>
            <w:r>
              <w:rPr>
                <w:rFonts w:eastAsia="黑体"/>
                <w:bCs/>
                <w:color w:val="000000"/>
                <w:kern w:val="0"/>
                <w:sz w:val="24"/>
                <w:szCs w:val="24"/>
              </w:rPr>
              <w:t>地市</w:t>
            </w:r>
          </w:p>
        </w:tc>
        <w:tc>
          <w:tcPr>
            <w:tcW w:w="1754" w:type="dxa"/>
            <w:vMerge w:val="restart"/>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eastAsia="黑体"/>
                <w:bCs/>
                <w:color w:val="000000"/>
                <w:kern w:val="0"/>
                <w:sz w:val="24"/>
                <w:szCs w:val="24"/>
              </w:rPr>
            </w:pPr>
            <w:r>
              <w:rPr>
                <w:rFonts w:eastAsia="黑体"/>
                <w:bCs/>
                <w:color w:val="000000"/>
                <w:kern w:val="0"/>
                <w:sz w:val="24"/>
                <w:szCs w:val="24"/>
              </w:rPr>
              <w:t xml:space="preserve">县（市、区）  </w:t>
            </w:r>
          </w:p>
        </w:tc>
        <w:tc>
          <w:tcPr>
            <w:tcW w:w="2300"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eastAsia="黑体"/>
                <w:bCs/>
                <w:color w:val="000000"/>
                <w:kern w:val="0"/>
                <w:sz w:val="24"/>
                <w:szCs w:val="24"/>
              </w:rPr>
            </w:pPr>
            <w:r>
              <w:rPr>
                <w:rFonts w:eastAsia="黑体"/>
                <w:bCs/>
                <w:color w:val="000000"/>
                <w:kern w:val="0"/>
                <w:sz w:val="24"/>
                <w:szCs w:val="24"/>
              </w:rPr>
              <w:t>临床医学</w:t>
            </w:r>
          </w:p>
        </w:tc>
        <w:tc>
          <w:tcPr>
            <w:tcW w:w="2280" w:type="dxa"/>
            <w:gridSpan w:val="2"/>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eastAsia="黑体"/>
                <w:bCs/>
                <w:color w:val="000000"/>
                <w:kern w:val="0"/>
                <w:sz w:val="24"/>
                <w:szCs w:val="24"/>
              </w:rPr>
            </w:pPr>
            <w:r>
              <w:rPr>
                <w:rFonts w:eastAsia="黑体"/>
                <w:bCs/>
                <w:color w:val="000000"/>
                <w:kern w:val="0"/>
                <w:sz w:val="24"/>
                <w:szCs w:val="24"/>
              </w:rPr>
              <w:t>中医学</w:t>
            </w:r>
          </w:p>
        </w:tc>
        <w:tc>
          <w:tcPr>
            <w:tcW w:w="13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eastAsia="黑体"/>
                <w:bCs/>
                <w:color w:val="000000"/>
                <w:kern w:val="0"/>
                <w:sz w:val="24"/>
                <w:szCs w:val="24"/>
              </w:rPr>
            </w:pPr>
            <w:r>
              <w:rPr>
                <w:rFonts w:eastAsia="黑体"/>
                <w:bCs/>
                <w:color w:val="000000"/>
                <w:kern w:val="0"/>
                <w:sz w:val="24"/>
                <w:szCs w:val="24"/>
              </w:rPr>
              <w:t>合计（人）</w:t>
            </w:r>
          </w:p>
        </w:tc>
      </w:tr>
      <w:tr>
        <w:tblPrEx>
          <w:tblCellMar>
            <w:top w:w="0" w:type="dxa"/>
            <w:left w:w="108" w:type="dxa"/>
            <w:bottom w:w="0" w:type="dxa"/>
            <w:right w:w="108" w:type="dxa"/>
          </w:tblCellMar>
        </w:tblPrEx>
        <w:trPr>
          <w:cantSplit/>
          <w:trHeight w:val="323" w:hRule="atLeast"/>
          <w:tblHeader/>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eastAsia="黑体"/>
                <w:bCs/>
                <w:color w:val="000000"/>
                <w:kern w:val="0"/>
                <w:sz w:val="24"/>
                <w:szCs w:val="24"/>
              </w:rPr>
            </w:pPr>
          </w:p>
        </w:tc>
        <w:tc>
          <w:tcPr>
            <w:tcW w:w="1754" w:type="dxa"/>
            <w:vMerge w:val="continue"/>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eastAsia="黑体"/>
                <w:bCs/>
                <w:color w:val="000000"/>
                <w:kern w:val="0"/>
                <w:sz w:val="24"/>
                <w:szCs w:val="24"/>
              </w:rPr>
            </w:pP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rFonts w:eastAsia="黑体"/>
                <w:bCs/>
                <w:color w:val="000000"/>
                <w:kern w:val="0"/>
                <w:sz w:val="24"/>
                <w:szCs w:val="24"/>
              </w:rPr>
            </w:pPr>
            <w:r>
              <w:rPr>
                <w:rFonts w:eastAsia="黑体"/>
                <w:bCs/>
                <w:color w:val="000000"/>
                <w:kern w:val="0"/>
                <w:sz w:val="24"/>
                <w:szCs w:val="24"/>
              </w:rPr>
              <w:t>本科</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rFonts w:eastAsia="黑体"/>
                <w:bCs/>
                <w:color w:val="000000"/>
                <w:kern w:val="0"/>
                <w:sz w:val="24"/>
                <w:szCs w:val="24"/>
              </w:rPr>
            </w:pPr>
            <w:r>
              <w:rPr>
                <w:rFonts w:eastAsia="黑体"/>
                <w:bCs/>
                <w:color w:val="000000"/>
                <w:kern w:val="0"/>
                <w:sz w:val="24"/>
                <w:szCs w:val="24"/>
              </w:rPr>
              <w:t>专科</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rFonts w:eastAsia="黑体"/>
                <w:bCs/>
                <w:color w:val="000000"/>
                <w:kern w:val="0"/>
                <w:sz w:val="24"/>
                <w:szCs w:val="24"/>
              </w:rPr>
            </w:pPr>
            <w:r>
              <w:rPr>
                <w:rFonts w:eastAsia="黑体"/>
                <w:bCs/>
                <w:color w:val="000000"/>
                <w:kern w:val="0"/>
                <w:sz w:val="24"/>
                <w:szCs w:val="24"/>
              </w:rPr>
              <w:t>本科</w:t>
            </w:r>
          </w:p>
        </w:tc>
        <w:tc>
          <w:tcPr>
            <w:tcW w:w="1160" w:type="dxa"/>
            <w:tcBorders>
              <w:top w:val="nil"/>
              <w:left w:val="nil"/>
              <w:bottom w:val="single" w:color="000000" w:sz="4" w:space="0"/>
              <w:right w:val="nil"/>
            </w:tcBorders>
            <w:vAlign w:val="center"/>
          </w:tcPr>
          <w:p>
            <w:pPr>
              <w:widowControl/>
              <w:spacing w:line="320" w:lineRule="exact"/>
              <w:jc w:val="center"/>
              <w:textAlignment w:val="center"/>
              <w:rPr>
                <w:rFonts w:eastAsia="黑体"/>
                <w:bCs/>
                <w:color w:val="000000"/>
                <w:kern w:val="0"/>
                <w:sz w:val="24"/>
                <w:szCs w:val="24"/>
              </w:rPr>
            </w:pPr>
            <w:r>
              <w:rPr>
                <w:rFonts w:eastAsia="黑体"/>
                <w:bCs/>
                <w:color w:val="000000"/>
                <w:kern w:val="0"/>
                <w:sz w:val="24"/>
                <w:szCs w:val="24"/>
              </w:rPr>
              <w:t>专科</w:t>
            </w: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eastAsia="黑体"/>
                <w:bCs/>
                <w:color w:val="000000"/>
                <w:kern w:val="0"/>
                <w:sz w:val="24"/>
                <w:szCs w:val="24"/>
              </w:rPr>
            </w:pPr>
          </w:p>
        </w:tc>
      </w:tr>
      <w:tr>
        <w:tblPrEx>
          <w:tblCellMar>
            <w:top w:w="0" w:type="dxa"/>
            <w:left w:w="108" w:type="dxa"/>
            <w:bottom w:w="0" w:type="dxa"/>
            <w:right w:w="108" w:type="dxa"/>
          </w:tblCellMar>
        </w:tblPrEx>
        <w:trPr>
          <w:trHeight w:val="410" w:hRule="atLeast"/>
          <w:jc w:val="center"/>
        </w:trPr>
        <w:tc>
          <w:tcPr>
            <w:tcW w:w="3045" w:type="dxa"/>
            <w:gridSpan w:val="2"/>
            <w:tcBorders>
              <w:top w:val="nil"/>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黑体"/>
                <w:bCs/>
                <w:color w:val="000000"/>
                <w:kern w:val="0"/>
                <w:sz w:val="24"/>
                <w:szCs w:val="24"/>
              </w:rPr>
            </w:pPr>
            <w:r>
              <w:rPr>
                <w:rFonts w:eastAsia="黑体"/>
                <w:bCs/>
                <w:color w:val="000000"/>
                <w:kern w:val="0"/>
                <w:sz w:val="24"/>
                <w:szCs w:val="24"/>
              </w:rPr>
              <w:t>全省合计</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rFonts w:eastAsia="黑体"/>
                <w:bCs/>
                <w:color w:val="000000"/>
                <w:kern w:val="0"/>
                <w:sz w:val="24"/>
                <w:szCs w:val="24"/>
              </w:rPr>
            </w:pPr>
            <w:r>
              <w:rPr>
                <w:rFonts w:eastAsia="黑体"/>
                <w:bCs/>
                <w:color w:val="000000"/>
                <w:kern w:val="0"/>
                <w:sz w:val="24"/>
                <w:szCs w:val="24"/>
              </w:rPr>
              <w:t>843</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rFonts w:eastAsia="黑体"/>
                <w:bCs/>
                <w:color w:val="000000"/>
                <w:kern w:val="0"/>
                <w:sz w:val="24"/>
                <w:szCs w:val="24"/>
              </w:rPr>
            </w:pPr>
            <w:r>
              <w:rPr>
                <w:rFonts w:eastAsia="黑体"/>
                <w:bCs/>
                <w:color w:val="000000"/>
                <w:kern w:val="0"/>
                <w:sz w:val="24"/>
                <w:szCs w:val="24"/>
              </w:rPr>
              <w:t>772</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rFonts w:eastAsia="黑体"/>
                <w:bCs/>
                <w:color w:val="000000"/>
                <w:kern w:val="0"/>
                <w:sz w:val="24"/>
                <w:szCs w:val="24"/>
              </w:rPr>
            </w:pPr>
            <w:r>
              <w:rPr>
                <w:rFonts w:eastAsia="黑体"/>
                <w:bCs/>
                <w:color w:val="000000"/>
                <w:kern w:val="0"/>
                <w:sz w:val="24"/>
                <w:szCs w:val="24"/>
              </w:rPr>
              <w:t>279</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rFonts w:eastAsia="黑体"/>
                <w:bCs/>
                <w:color w:val="000000"/>
                <w:kern w:val="0"/>
                <w:sz w:val="24"/>
                <w:szCs w:val="24"/>
              </w:rPr>
            </w:pPr>
            <w:r>
              <w:rPr>
                <w:rFonts w:eastAsia="黑体"/>
                <w:bCs/>
                <w:color w:val="000000"/>
                <w:kern w:val="0"/>
                <w:sz w:val="24"/>
                <w:szCs w:val="24"/>
              </w:rPr>
              <w:t>306</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rFonts w:eastAsia="黑体"/>
                <w:bCs/>
                <w:color w:val="000000"/>
                <w:kern w:val="0"/>
                <w:sz w:val="24"/>
                <w:szCs w:val="24"/>
              </w:rPr>
            </w:pPr>
            <w:r>
              <w:rPr>
                <w:rFonts w:eastAsia="黑体"/>
                <w:bCs/>
                <w:color w:val="000000"/>
                <w:kern w:val="0"/>
                <w:sz w:val="24"/>
                <w:szCs w:val="24"/>
              </w:rPr>
              <w:t>2200</w:t>
            </w:r>
          </w:p>
        </w:tc>
      </w:tr>
      <w:tr>
        <w:tblPrEx>
          <w:tblCellMar>
            <w:top w:w="0" w:type="dxa"/>
            <w:left w:w="108" w:type="dxa"/>
            <w:bottom w:w="0" w:type="dxa"/>
            <w:right w:w="108" w:type="dxa"/>
          </w:tblCellMar>
        </w:tblPrEx>
        <w:trPr>
          <w:trHeight w:val="284" w:hRule="atLeast"/>
          <w:jc w:val="center"/>
        </w:trPr>
        <w:tc>
          <w:tcPr>
            <w:tcW w:w="1291" w:type="dxa"/>
            <w:vMerge w:val="restart"/>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汕头市</w:t>
            </w:r>
          </w:p>
        </w:tc>
        <w:tc>
          <w:tcPr>
            <w:tcW w:w="1754" w:type="dxa"/>
            <w:tcBorders>
              <w:top w:val="nil"/>
              <w:left w:val="single" w:color="000000" w:sz="4" w:space="0"/>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金平区</w:t>
            </w:r>
          </w:p>
        </w:tc>
        <w:tc>
          <w:tcPr>
            <w:tcW w:w="118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8</w:t>
            </w:r>
          </w:p>
        </w:tc>
        <w:tc>
          <w:tcPr>
            <w:tcW w:w="1120" w:type="dxa"/>
            <w:tcBorders>
              <w:top w:val="single" w:color="auto" w:sz="4" w:space="0"/>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10</w:t>
            </w:r>
          </w:p>
        </w:tc>
        <w:tc>
          <w:tcPr>
            <w:tcW w:w="1120" w:type="dxa"/>
            <w:tcBorders>
              <w:top w:val="single" w:color="auto" w:sz="4" w:space="0"/>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8</w:t>
            </w:r>
          </w:p>
        </w:tc>
        <w:tc>
          <w:tcPr>
            <w:tcW w:w="1160" w:type="dxa"/>
            <w:tcBorders>
              <w:top w:val="single" w:color="auto" w:sz="4" w:space="0"/>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8</w:t>
            </w:r>
          </w:p>
        </w:tc>
        <w:tc>
          <w:tcPr>
            <w:tcW w:w="1380" w:type="dxa"/>
            <w:tcBorders>
              <w:top w:val="single" w:color="auto" w:sz="4" w:space="0"/>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34</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single" w:color="000000" w:sz="4" w:space="0"/>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龙湖区</w:t>
            </w:r>
          </w:p>
        </w:tc>
        <w:tc>
          <w:tcPr>
            <w:tcW w:w="1180" w:type="dxa"/>
            <w:tcBorders>
              <w:top w:val="nil"/>
              <w:left w:val="single" w:color="auto" w:sz="4" w:space="0"/>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12</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16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38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13</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single" w:color="000000" w:sz="4" w:space="0"/>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澄海区</w:t>
            </w:r>
          </w:p>
        </w:tc>
        <w:tc>
          <w:tcPr>
            <w:tcW w:w="1180" w:type="dxa"/>
            <w:tcBorders>
              <w:top w:val="nil"/>
              <w:left w:val="single" w:color="auto" w:sz="4" w:space="0"/>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10</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5</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5</w:t>
            </w:r>
          </w:p>
        </w:tc>
        <w:tc>
          <w:tcPr>
            <w:tcW w:w="116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38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20</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single" w:color="000000" w:sz="4" w:space="0"/>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濠江区</w:t>
            </w:r>
          </w:p>
        </w:tc>
        <w:tc>
          <w:tcPr>
            <w:tcW w:w="1180" w:type="dxa"/>
            <w:tcBorders>
              <w:top w:val="nil"/>
              <w:left w:val="single" w:color="auto" w:sz="4" w:space="0"/>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10</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6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38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18</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single" w:color="000000" w:sz="4" w:space="0"/>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潮阳区</w:t>
            </w:r>
          </w:p>
        </w:tc>
        <w:tc>
          <w:tcPr>
            <w:tcW w:w="1180" w:type="dxa"/>
            <w:tcBorders>
              <w:top w:val="nil"/>
              <w:left w:val="single" w:color="auto" w:sz="4" w:space="0"/>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15</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21</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5</w:t>
            </w:r>
          </w:p>
        </w:tc>
        <w:tc>
          <w:tcPr>
            <w:tcW w:w="116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5</w:t>
            </w:r>
          </w:p>
        </w:tc>
        <w:tc>
          <w:tcPr>
            <w:tcW w:w="138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46</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single" w:color="000000" w:sz="4" w:space="0"/>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潮南区</w:t>
            </w:r>
          </w:p>
        </w:tc>
        <w:tc>
          <w:tcPr>
            <w:tcW w:w="1180" w:type="dxa"/>
            <w:tcBorders>
              <w:top w:val="nil"/>
              <w:left w:val="single" w:color="auto" w:sz="4" w:space="0"/>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15</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15</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5</w:t>
            </w:r>
          </w:p>
        </w:tc>
        <w:tc>
          <w:tcPr>
            <w:tcW w:w="116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5</w:t>
            </w:r>
          </w:p>
        </w:tc>
        <w:tc>
          <w:tcPr>
            <w:tcW w:w="138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40</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single" w:color="000000" w:sz="4" w:space="0"/>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南澳县</w:t>
            </w:r>
          </w:p>
        </w:tc>
        <w:tc>
          <w:tcPr>
            <w:tcW w:w="1180" w:type="dxa"/>
            <w:tcBorders>
              <w:top w:val="nil"/>
              <w:left w:val="single" w:color="auto" w:sz="4" w:space="0"/>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8</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7</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16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38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15</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小计</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78</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60</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26</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22</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186</w:t>
            </w:r>
          </w:p>
        </w:tc>
      </w:tr>
      <w:tr>
        <w:tblPrEx>
          <w:tblCellMar>
            <w:top w:w="0" w:type="dxa"/>
            <w:left w:w="108" w:type="dxa"/>
            <w:bottom w:w="0" w:type="dxa"/>
            <w:right w:w="108" w:type="dxa"/>
          </w:tblCellMar>
        </w:tblPrEx>
        <w:trPr>
          <w:trHeight w:val="284" w:hRule="atLeast"/>
          <w:jc w:val="center"/>
        </w:trPr>
        <w:tc>
          <w:tcPr>
            <w:tcW w:w="1291" w:type="dxa"/>
            <w:vMerge w:val="restart"/>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韶关市</w:t>
            </w: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始兴县</w:t>
            </w:r>
          </w:p>
        </w:tc>
        <w:tc>
          <w:tcPr>
            <w:tcW w:w="118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6</w:t>
            </w:r>
          </w:p>
        </w:tc>
        <w:tc>
          <w:tcPr>
            <w:tcW w:w="1120" w:type="dxa"/>
            <w:tcBorders>
              <w:top w:val="single" w:color="auto" w:sz="4" w:space="0"/>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7</w:t>
            </w:r>
          </w:p>
        </w:tc>
        <w:tc>
          <w:tcPr>
            <w:tcW w:w="1120" w:type="dxa"/>
            <w:tcBorders>
              <w:top w:val="single" w:color="auto" w:sz="4" w:space="0"/>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160" w:type="dxa"/>
            <w:tcBorders>
              <w:top w:val="single" w:color="auto" w:sz="4" w:space="0"/>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15</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仁化县</w:t>
            </w:r>
          </w:p>
        </w:tc>
        <w:tc>
          <w:tcPr>
            <w:tcW w:w="1180" w:type="dxa"/>
            <w:tcBorders>
              <w:top w:val="nil"/>
              <w:left w:val="single" w:color="auto" w:sz="4" w:space="0"/>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3</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3</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16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8</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翁源县</w:t>
            </w:r>
          </w:p>
        </w:tc>
        <w:tc>
          <w:tcPr>
            <w:tcW w:w="1180" w:type="dxa"/>
            <w:tcBorders>
              <w:top w:val="nil"/>
              <w:left w:val="single" w:color="auto" w:sz="4" w:space="0"/>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7</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6</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16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16</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乳源县</w:t>
            </w:r>
          </w:p>
        </w:tc>
        <w:tc>
          <w:tcPr>
            <w:tcW w:w="1180" w:type="dxa"/>
            <w:tcBorders>
              <w:top w:val="nil"/>
              <w:left w:val="single" w:color="auto" w:sz="4" w:space="0"/>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3</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3</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16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8</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新丰县</w:t>
            </w:r>
          </w:p>
        </w:tc>
        <w:tc>
          <w:tcPr>
            <w:tcW w:w="1180" w:type="dxa"/>
            <w:tcBorders>
              <w:top w:val="nil"/>
              <w:left w:val="single" w:color="auto" w:sz="4" w:space="0"/>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3</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16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9</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乐昌市</w:t>
            </w:r>
          </w:p>
        </w:tc>
        <w:tc>
          <w:tcPr>
            <w:tcW w:w="1180" w:type="dxa"/>
            <w:tcBorders>
              <w:top w:val="nil"/>
              <w:left w:val="single" w:color="auto" w:sz="4" w:space="0"/>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5</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6</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16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14</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南雄市</w:t>
            </w:r>
          </w:p>
        </w:tc>
        <w:tc>
          <w:tcPr>
            <w:tcW w:w="1180" w:type="dxa"/>
            <w:tcBorders>
              <w:top w:val="nil"/>
              <w:left w:val="single" w:color="auto" w:sz="4" w:space="0"/>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6</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7</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16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15</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武江区</w:t>
            </w:r>
          </w:p>
        </w:tc>
        <w:tc>
          <w:tcPr>
            <w:tcW w:w="1180" w:type="dxa"/>
            <w:tcBorders>
              <w:top w:val="nil"/>
              <w:left w:val="single" w:color="auto" w:sz="4" w:space="0"/>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6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10</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浈江区</w:t>
            </w:r>
          </w:p>
        </w:tc>
        <w:tc>
          <w:tcPr>
            <w:tcW w:w="1180" w:type="dxa"/>
            <w:tcBorders>
              <w:top w:val="nil"/>
              <w:left w:val="single" w:color="auto" w:sz="4" w:space="0"/>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16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5</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曲江区</w:t>
            </w:r>
          </w:p>
        </w:tc>
        <w:tc>
          <w:tcPr>
            <w:tcW w:w="1180" w:type="dxa"/>
            <w:tcBorders>
              <w:top w:val="nil"/>
              <w:left w:val="single" w:color="auto" w:sz="4" w:space="0"/>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6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10</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小计</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44</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44</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12</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10</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110</w:t>
            </w:r>
          </w:p>
        </w:tc>
      </w:tr>
      <w:tr>
        <w:tblPrEx>
          <w:tblCellMar>
            <w:top w:w="0" w:type="dxa"/>
            <w:left w:w="108" w:type="dxa"/>
            <w:bottom w:w="0" w:type="dxa"/>
            <w:right w:w="108" w:type="dxa"/>
          </w:tblCellMar>
        </w:tblPrEx>
        <w:trPr>
          <w:trHeight w:val="284" w:hRule="atLeast"/>
          <w:jc w:val="center"/>
        </w:trPr>
        <w:tc>
          <w:tcPr>
            <w:tcW w:w="1291" w:type="dxa"/>
            <w:vMerge w:val="restart"/>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河源市</w:t>
            </w:r>
          </w:p>
        </w:tc>
        <w:tc>
          <w:tcPr>
            <w:tcW w:w="175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源城区</w:t>
            </w:r>
          </w:p>
        </w:tc>
        <w:tc>
          <w:tcPr>
            <w:tcW w:w="1180" w:type="dxa"/>
            <w:tcBorders>
              <w:top w:val="single" w:color="auto" w:sz="4" w:space="0"/>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6</w:t>
            </w:r>
          </w:p>
        </w:tc>
        <w:tc>
          <w:tcPr>
            <w:tcW w:w="1120" w:type="dxa"/>
            <w:tcBorders>
              <w:top w:val="single" w:color="auto" w:sz="4" w:space="0"/>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12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16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7</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和平县</w:t>
            </w:r>
          </w:p>
        </w:tc>
        <w:tc>
          <w:tcPr>
            <w:tcW w:w="118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7</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8</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6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19</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东源县</w:t>
            </w:r>
          </w:p>
        </w:tc>
        <w:tc>
          <w:tcPr>
            <w:tcW w:w="118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8</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8</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6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20</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连平县</w:t>
            </w:r>
          </w:p>
        </w:tc>
        <w:tc>
          <w:tcPr>
            <w:tcW w:w="118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16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9</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紫金县</w:t>
            </w:r>
          </w:p>
        </w:tc>
        <w:tc>
          <w:tcPr>
            <w:tcW w:w="118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10</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9</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w:t>
            </w:r>
          </w:p>
        </w:tc>
        <w:tc>
          <w:tcPr>
            <w:tcW w:w="116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25</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龙川县</w:t>
            </w:r>
          </w:p>
        </w:tc>
        <w:tc>
          <w:tcPr>
            <w:tcW w:w="118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8</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12</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w:t>
            </w:r>
          </w:p>
        </w:tc>
        <w:tc>
          <w:tcPr>
            <w:tcW w:w="116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26</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auto"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小计</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43</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39</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12</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12</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106</w:t>
            </w:r>
          </w:p>
        </w:tc>
      </w:tr>
      <w:tr>
        <w:tblPrEx>
          <w:tblCellMar>
            <w:top w:w="0" w:type="dxa"/>
            <w:left w:w="108" w:type="dxa"/>
            <w:bottom w:w="0" w:type="dxa"/>
            <w:right w:w="108" w:type="dxa"/>
          </w:tblCellMar>
        </w:tblPrEx>
        <w:trPr>
          <w:trHeight w:val="284" w:hRule="atLeast"/>
          <w:jc w:val="center"/>
        </w:trPr>
        <w:tc>
          <w:tcPr>
            <w:tcW w:w="129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梅州市</w:t>
            </w:r>
          </w:p>
        </w:tc>
        <w:tc>
          <w:tcPr>
            <w:tcW w:w="1754"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梅江区</w:t>
            </w:r>
          </w:p>
        </w:tc>
        <w:tc>
          <w:tcPr>
            <w:tcW w:w="118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6</w:t>
            </w:r>
          </w:p>
        </w:tc>
        <w:tc>
          <w:tcPr>
            <w:tcW w:w="112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12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6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14</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梅县区</w:t>
            </w:r>
          </w:p>
        </w:tc>
        <w:tc>
          <w:tcPr>
            <w:tcW w:w="118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8</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6</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w:t>
            </w:r>
          </w:p>
        </w:tc>
        <w:tc>
          <w:tcPr>
            <w:tcW w:w="116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20</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single" w:color="auto" w:sz="4" w:space="0"/>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兴宁市</w:t>
            </w:r>
          </w:p>
        </w:tc>
        <w:tc>
          <w:tcPr>
            <w:tcW w:w="118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15</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15</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16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38</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平远县</w:t>
            </w:r>
          </w:p>
        </w:tc>
        <w:tc>
          <w:tcPr>
            <w:tcW w:w="118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16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9</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蕉岭县</w:t>
            </w:r>
          </w:p>
        </w:tc>
        <w:tc>
          <w:tcPr>
            <w:tcW w:w="118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16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9</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大埔县</w:t>
            </w:r>
          </w:p>
        </w:tc>
        <w:tc>
          <w:tcPr>
            <w:tcW w:w="118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6</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6</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6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16</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丰顺县</w:t>
            </w:r>
          </w:p>
        </w:tc>
        <w:tc>
          <w:tcPr>
            <w:tcW w:w="118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8</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6</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6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18</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五华县</w:t>
            </w:r>
          </w:p>
        </w:tc>
        <w:tc>
          <w:tcPr>
            <w:tcW w:w="118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15</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15</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16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38</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小计</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64</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60</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19</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19</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162</w:t>
            </w:r>
          </w:p>
        </w:tc>
      </w:tr>
      <w:tr>
        <w:tblPrEx>
          <w:tblCellMar>
            <w:top w:w="0" w:type="dxa"/>
            <w:left w:w="108" w:type="dxa"/>
            <w:bottom w:w="0" w:type="dxa"/>
            <w:right w:w="108" w:type="dxa"/>
          </w:tblCellMar>
        </w:tblPrEx>
        <w:trPr>
          <w:trHeight w:val="284" w:hRule="atLeast"/>
          <w:jc w:val="center"/>
        </w:trPr>
        <w:tc>
          <w:tcPr>
            <w:tcW w:w="1291" w:type="dxa"/>
            <w:vMerge w:val="restart"/>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惠州市</w:t>
            </w:r>
          </w:p>
        </w:tc>
        <w:tc>
          <w:tcPr>
            <w:tcW w:w="1754" w:type="dxa"/>
            <w:tcBorders>
              <w:top w:val="nil"/>
              <w:left w:val="single" w:color="000000" w:sz="4" w:space="0"/>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惠城区</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7</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single" w:color="000000" w:sz="4" w:space="0"/>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惠阳区</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8</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single" w:color="000000" w:sz="4" w:space="0"/>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惠东县</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5</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11</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single" w:color="000000" w:sz="4" w:space="0"/>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博罗县</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15</w:t>
            </w:r>
          </w:p>
        </w:tc>
        <w:tc>
          <w:tcPr>
            <w:tcW w:w="112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5</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8</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5</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33</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single" w:color="000000" w:sz="4" w:space="0"/>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龙门县</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13</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10</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6</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12</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41</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single" w:color="000000" w:sz="4" w:space="0"/>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大亚湾区</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single" w:color="000000" w:sz="4" w:space="0"/>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仲恺区</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7</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小计</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38</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22</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26</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22</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108</w:t>
            </w:r>
          </w:p>
        </w:tc>
      </w:tr>
      <w:tr>
        <w:tblPrEx>
          <w:tblCellMar>
            <w:top w:w="0" w:type="dxa"/>
            <w:left w:w="108" w:type="dxa"/>
            <w:bottom w:w="0" w:type="dxa"/>
            <w:right w:w="108" w:type="dxa"/>
          </w:tblCellMar>
        </w:tblPrEx>
        <w:trPr>
          <w:trHeight w:val="284" w:hRule="atLeast"/>
          <w:jc w:val="center"/>
        </w:trPr>
        <w:tc>
          <w:tcPr>
            <w:tcW w:w="1291"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汕尾市</w:t>
            </w: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海丰县</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14</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17</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5</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40</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陆丰市</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20</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18</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7</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8</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53</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陆河县</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9</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5</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17</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红海湾开发区</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5</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华侨管理区</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小计</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46</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44</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13</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15</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118</w:t>
            </w:r>
          </w:p>
        </w:tc>
      </w:tr>
      <w:tr>
        <w:tblPrEx>
          <w:tblCellMar>
            <w:top w:w="0" w:type="dxa"/>
            <w:left w:w="108" w:type="dxa"/>
            <w:bottom w:w="0" w:type="dxa"/>
            <w:right w:w="108" w:type="dxa"/>
          </w:tblCellMar>
        </w:tblPrEx>
        <w:trPr>
          <w:trHeight w:val="284" w:hRule="atLeast"/>
          <w:jc w:val="center"/>
        </w:trPr>
        <w:tc>
          <w:tcPr>
            <w:tcW w:w="129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江门市</w:t>
            </w: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台山市</w:t>
            </w:r>
          </w:p>
        </w:tc>
        <w:tc>
          <w:tcPr>
            <w:tcW w:w="118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12</w:t>
            </w:r>
          </w:p>
        </w:tc>
        <w:tc>
          <w:tcPr>
            <w:tcW w:w="1120" w:type="dxa"/>
            <w:tcBorders>
              <w:top w:val="single" w:color="auto" w:sz="4" w:space="0"/>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12</w:t>
            </w:r>
          </w:p>
        </w:tc>
        <w:tc>
          <w:tcPr>
            <w:tcW w:w="1120" w:type="dxa"/>
            <w:tcBorders>
              <w:top w:val="single" w:color="auto" w:sz="4" w:space="0"/>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60" w:type="dxa"/>
            <w:tcBorders>
              <w:top w:val="single" w:color="auto" w:sz="4" w:space="0"/>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30</w:t>
            </w:r>
          </w:p>
        </w:tc>
      </w:tr>
      <w:tr>
        <w:tblPrEx>
          <w:tblCellMar>
            <w:top w:w="0" w:type="dxa"/>
            <w:left w:w="108" w:type="dxa"/>
            <w:bottom w:w="0" w:type="dxa"/>
            <w:right w:w="108" w:type="dxa"/>
          </w:tblCellMar>
        </w:tblPrEx>
        <w:trPr>
          <w:trHeight w:val="284" w:hRule="atLeast"/>
          <w:jc w:val="center"/>
        </w:trPr>
        <w:tc>
          <w:tcPr>
            <w:tcW w:w="129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nil"/>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开平市</w:t>
            </w:r>
          </w:p>
        </w:tc>
        <w:tc>
          <w:tcPr>
            <w:tcW w:w="1180" w:type="dxa"/>
            <w:tcBorders>
              <w:top w:val="nil"/>
              <w:left w:val="single" w:color="auto" w:sz="4" w:space="0"/>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10</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14</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6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30</w:t>
            </w:r>
          </w:p>
        </w:tc>
      </w:tr>
      <w:tr>
        <w:tblPrEx>
          <w:tblCellMar>
            <w:top w:w="0" w:type="dxa"/>
            <w:left w:w="108" w:type="dxa"/>
            <w:bottom w:w="0" w:type="dxa"/>
            <w:right w:w="108" w:type="dxa"/>
          </w:tblCellMar>
        </w:tblPrEx>
        <w:trPr>
          <w:trHeight w:val="284" w:hRule="atLeast"/>
          <w:jc w:val="center"/>
        </w:trPr>
        <w:tc>
          <w:tcPr>
            <w:tcW w:w="129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恩平市</w:t>
            </w:r>
          </w:p>
        </w:tc>
        <w:tc>
          <w:tcPr>
            <w:tcW w:w="118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8</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12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60" w:type="dxa"/>
            <w:tcBorders>
              <w:top w:val="nil"/>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16</w:t>
            </w:r>
          </w:p>
        </w:tc>
      </w:tr>
      <w:tr>
        <w:tblPrEx>
          <w:tblCellMar>
            <w:top w:w="0" w:type="dxa"/>
            <w:left w:w="108" w:type="dxa"/>
            <w:bottom w:w="0" w:type="dxa"/>
            <w:right w:w="108" w:type="dxa"/>
          </w:tblCellMar>
        </w:tblPrEx>
        <w:trPr>
          <w:trHeight w:val="284" w:hRule="atLeast"/>
          <w:jc w:val="center"/>
        </w:trPr>
        <w:tc>
          <w:tcPr>
            <w:tcW w:w="129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小计</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30</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30</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6</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10</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76</w:t>
            </w:r>
          </w:p>
        </w:tc>
      </w:tr>
      <w:tr>
        <w:tblPrEx>
          <w:tblCellMar>
            <w:top w:w="0" w:type="dxa"/>
            <w:left w:w="108" w:type="dxa"/>
            <w:bottom w:w="0" w:type="dxa"/>
            <w:right w:w="108" w:type="dxa"/>
          </w:tblCellMar>
        </w:tblPrEx>
        <w:trPr>
          <w:trHeight w:val="284" w:hRule="atLeast"/>
          <w:jc w:val="center"/>
        </w:trPr>
        <w:tc>
          <w:tcPr>
            <w:tcW w:w="1291" w:type="dxa"/>
            <w:vMerge w:val="restart"/>
            <w:tcBorders>
              <w:top w:val="nil"/>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阳江市</w:t>
            </w:r>
          </w:p>
        </w:tc>
        <w:tc>
          <w:tcPr>
            <w:tcW w:w="175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阳春市</w:t>
            </w:r>
          </w:p>
        </w:tc>
        <w:tc>
          <w:tcPr>
            <w:tcW w:w="118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15</w:t>
            </w:r>
          </w:p>
        </w:tc>
        <w:tc>
          <w:tcPr>
            <w:tcW w:w="112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15</w:t>
            </w:r>
          </w:p>
        </w:tc>
        <w:tc>
          <w:tcPr>
            <w:tcW w:w="112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10</w:t>
            </w:r>
          </w:p>
        </w:tc>
        <w:tc>
          <w:tcPr>
            <w:tcW w:w="116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10</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50</w:t>
            </w:r>
          </w:p>
        </w:tc>
      </w:tr>
      <w:tr>
        <w:tblPrEx>
          <w:tblCellMar>
            <w:top w:w="0" w:type="dxa"/>
            <w:left w:w="108" w:type="dxa"/>
            <w:bottom w:w="0" w:type="dxa"/>
            <w:right w:w="108" w:type="dxa"/>
          </w:tblCellMar>
        </w:tblPrEx>
        <w:trPr>
          <w:trHeight w:val="313" w:hRule="atLeast"/>
          <w:jc w:val="center"/>
        </w:trPr>
        <w:tc>
          <w:tcPr>
            <w:tcW w:w="1291" w:type="dxa"/>
            <w:vMerge w:val="continue"/>
            <w:tcBorders>
              <w:top w:val="nil"/>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阳西县</w:t>
            </w:r>
          </w:p>
        </w:tc>
        <w:tc>
          <w:tcPr>
            <w:tcW w:w="118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6</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5</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6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14</w:t>
            </w:r>
          </w:p>
        </w:tc>
      </w:tr>
      <w:tr>
        <w:tblPrEx>
          <w:tblCellMar>
            <w:top w:w="0" w:type="dxa"/>
            <w:left w:w="108" w:type="dxa"/>
            <w:bottom w:w="0" w:type="dxa"/>
            <w:right w:w="108" w:type="dxa"/>
          </w:tblCellMar>
        </w:tblPrEx>
        <w:trPr>
          <w:trHeight w:val="284" w:hRule="atLeast"/>
          <w:jc w:val="center"/>
        </w:trPr>
        <w:tc>
          <w:tcPr>
            <w:tcW w:w="1291" w:type="dxa"/>
            <w:vMerge w:val="continue"/>
            <w:tcBorders>
              <w:top w:val="nil"/>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海陵区</w:t>
            </w:r>
          </w:p>
        </w:tc>
        <w:tc>
          <w:tcPr>
            <w:tcW w:w="118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16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6</w:t>
            </w:r>
          </w:p>
        </w:tc>
      </w:tr>
      <w:tr>
        <w:tblPrEx>
          <w:tblCellMar>
            <w:top w:w="0" w:type="dxa"/>
            <w:left w:w="108" w:type="dxa"/>
            <w:bottom w:w="0" w:type="dxa"/>
            <w:right w:w="108" w:type="dxa"/>
          </w:tblCellMar>
        </w:tblPrEx>
        <w:trPr>
          <w:trHeight w:val="284" w:hRule="atLeast"/>
          <w:jc w:val="center"/>
        </w:trPr>
        <w:tc>
          <w:tcPr>
            <w:tcW w:w="1291" w:type="dxa"/>
            <w:vMerge w:val="continue"/>
            <w:tcBorders>
              <w:top w:val="nil"/>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高新区</w:t>
            </w:r>
          </w:p>
        </w:tc>
        <w:tc>
          <w:tcPr>
            <w:tcW w:w="118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16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r>
      <w:tr>
        <w:tblPrEx>
          <w:tblCellMar>
            <w:top w:w="0" w:type="dxa"/>
            <w:left w:w="108" w:type="dxa"/>
            <w:bottom w:w="0" w:type="dxa"/>
            <w:right w:w="108" w:type="dxa"/>
          </w:tblCellMar>
        </w:tblPrEx>
        <w:trPr>
          <w:trHeight w:val="284" w:hRule="atLeast"/>
          <w:jc w:val="center"/>
        </w:trPr>
        <w:tc>
          <w:tcPr>
            <w:tcW w:w="1291" w:type="dxa"/>
            <w:vMerge w:val="continue"/>
            <w:tcBorders>
              <w:top w:val="nil"/>
              <w:left w:val="single" w:color="auto" w:sz="4" w:space="0"/>
              <w:bottom w:val="nil"/>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小计</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24</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23</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13</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12</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72</w:t>
            </w:r>
          </w:p>
        </w:tc>
      </w:tr>
      <w:tr>
        <w:tblPrEx>
          <w:tblCellMar>
            <w:top w:w="0" w:type="dxa"/>
            <w:left w:w="108" w:type="dxa"/>
            <w:bottom w:w="0" w:type="dxa"/>
            <w:right w:w="108" w:type="dxa"/>
          </w:tblCellMar>
        </w:tblPrEx>
        <w:trPr>
          <w:trHeight w:val="284" w:hRule="atLeast"/>
          <w:jc w:val="center"/>
        </w:trPr>
        <w:tc>
          <w:tcPr>
            <w:tcW w:w="129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湛江市</w:t>
            </w:r>
          </w:p>
        </w:tc>
        <w:tc>
          <w:tcPr>
            <w:tcW w:w="1754" w:type="dxa"/>
            <w:tcBorders>
              <w:top w:val="nil"/>
              <w:left w:val="single" w:color="000000" w:sz="4" w:space="0"/>
              <w:bottom w:val="single" w:color="000000" w:sz="4" w:space="0"/>
              <w:right w:val="single" w:color="000000" w:sz="4" w:space="0"/>
            </w:tcBorders>
          </w:tcPr>
          <w:p>
            <w:pPr>
              <w:widowControl/>
              <w:spacing w:line="320" w:lineRule="exact"/>
              <w:jc w:val="center"/>
              <w:textAlignment w:val="center"/>
              <w:rPr>
                <w:color w:val="000000"/>
                <w:kern w:val="0"/>
                <w:sz w:val="24"/>
                <w:szCs w:val="24"/>
              </w:rPr>
            </w:pPr>
            <w:r>
              <w:rPr>
                <w:color w:val="000000"/>
                <w:kern w:val="0"/>
                <w:sz w:val="24"/>
                <w:szCs w:val="24"/>
              </w:rPr>
              <w:t>赤坎区</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w:t>
            </w:r>
          </w:p>
        </w:tc>
        <w:tc>
          <w:tcPr>
            <w:tcW w:w="112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12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6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5</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single" w:color="000000" w:sz="4" w:space="0"/>
              <w:bottom w:val="single" w:color="000000" w:sz="4" w:space="0"/>
              <w:right w:val="single" w:color="000000" w:sz="4" w:space="0"/>
            </w:tcBorders>
          </w:tcPr>
          <w:p>
            <w:pPr>
              <w:widowControl/>
              <w:spacing w:line="320" w:lineRule="exact"/>
              <w:jc w:val="center"/>
              <w:textAlignment w:val="center"/>
              <w:rPr>
                <w:color w:val="000000"/>
                <w:kern w:val="0"/>
                <w:sz w:val="24"/>
                <w:szCs w:val="24"/>
              </w:rPr>
            </w:pPr>
            <w:r>
              <w:rPr>
                <w:color w:val="000000"/>
                <w:kern w:val="0"/>
                <w:sz w:val="24"/>
                <w:szCs w:val="24"/>
              </w:rPr>
              <w:t>霞山区</w:t>
            </w:r>
          </w:p>
        </w:tc>
        <w:tc>
          <w:tcPr>
            <w:tcW w:w="1180" w:type="dxa"/>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8</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w:t>
            </w:r>
          </w:p>
        </w:tc>
        <w:tc>
          <w:tcPr>
            <w:tcW w:w="116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11</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single" w:color="000000" w:sz="4" w:space="0"/>
              <w:bottom w:val="single" w:color="000000" w:sz="4" w:space="0"/>
              <w:right w:val="single" w:color="000000" w:sz="4" w:space="0"/>
            </w:tcBorders>
          </w:tcPr>
          <w:p>
            <w:pPr>
              <w:widowControl/>
              <w:spacing w:line="320" w:lineRule="exact"/>
              <w:jc w:val="center"/>
              <w:textAlignment w:val="center"/>
              <w:rPr>
                <w:color w:val="000000"/>
                <w:kern w:val="0"/>
                <w:sz w:val="24"/>
                <w:szCs w:val="24"/>
              </w:rPr>
            </w:pPr>
            <w:r>
              <w:rPr>
                <w:color w:val="000000"/>
                <w:kern w:val="0"/>
                <w:sz w:val="24"/>
                <w:szCs w:val="24"/>
              </w:rPr>
              <w:t>麻章区</w:t>
            </w:r>
          </w:p>
        </w:tc>
        <w:tc>
          <w:tcPr>
            <w:tcW w:w="1180" w:type="dxa"/>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14</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16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18</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single" w:color="000000" w:sz="4" w:space="0"/>
              <w:bottom w:val="single" w:color="000000" w:sz="4" w:space="0"/>
              <w:right w:val="single" w:color="000000" w:sz="4" w:space="0"/>
            </w:tcBorders>
          </w:tcPr>
          <w:p>
            <w:pPr>
              <w:widowControl/>
              <w:spacing w:line="320" w:lineRule="exact"/>
              <w:jc w:val="center"/>
              <w:textAlignment w:val="center"/>
              <w:rPr>
                <w:color w:val="000000"/>
                <w:kern w:val="0"/>
                <w:sz w:val="24"/>
                <w:szCs w:val="24"/>
              </w:rPr>
            </w:pPr>
            <w:r>
              <w:rPr>
                <w:color w:val="000000"/>
                <w:kern w:val="0"/>
                <w:sz w:val="24"/>
                <w:szCs w:val="24"/>
              </w:rPr>
              <w:t>坡头区</w:t>
            </w:r>
          </w:p>
        </w:tc>
        <w:tc>
          <w:tcPr>
            <w:tcW w:w="1180" w:type="dxa"/>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6</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7</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6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18</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single" w:color="000000" w:sz="4" w:space="0"/>
              <w:bottom w:val="single" w:color="000000" w:sz="4" w:space="0"/>
              <w:right w:val="single" w:color="000000" w:sz="4" w:space="0"/>
            </w:tcBorders>
          </w:tcPr>
          <w:p>
            <w:pPr>
              <w:widowControl/>
              <w:spacing w:line="320" w:lineRule="exact"/>
              <w:jc w:val="center"/>
              <w:textAlignment w:val="center"/>
              <w:rPr>
                <w:color w:val="000000"/>
                <w:kern w:val="0"/>
                <w:sz w:val="24"/>
                <w:szCs w:val="24"/>
              </w:rPr>
            </w:pPr>
            <w:r>
              <w:rPr>
                <w:color w:val="000000"/>
                <w:kern w:val="0"/>
                <w:sz w:val="24"/>
                <w:szCs w:val="24"/>
              </w:rPr>
              <w:t>廉江市</w:t>
            </w:r>
          </w:p>
        </w:tc>
        <w:tc>
          <w:tcPr>
            <w:tcW w:w="1180" w:type="dxa"/>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10</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15</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6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31</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single" w:color="000000" w:sz="4" w:space="0"/>
              <w:bottom w:val="single" w:color="000000" w:sz="4" w:space="0"/>
              <w:right w:val="single" w:color="000000" w:sz="4" w:space="0"/>
            </w:tcBorders>
          </w:tcPr>
          <w:p>
            <w:pPr>
              <w:widowControl/>
              <w:spacing w:line="320" w:lineRule="exact"/>
              <w:jc w:val="center"/>
              <w:textAlignment w:val="center"/>
              <w:rPr>
                <w:color w:val="000000"/>
                <w:kern w:val="0"/>
                <w:sz w:val="24"/>
                <w:szCs w:val="24"/>
              </w:rPr>
            </w:pPr>
            <w:r>
              <w:rPr>
                <w:color w:val="000000"/>
                <w:kern w:val="0"/>
                <w:sz w:val="24"/>
                <w:szCs w:val="24"/>
              </w:rPr>
              <w:t>遂溪县</w:t>
            </w:r>
          </w:p>
        </w:tc>
        <w:tc>
          <w:tcPr>
            <w:tcW w:w="1180" w:type="dxa"/>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12</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20</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16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8</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44</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single" w:color="000000" w:sz="4" w:space="0"/>
              <w:bottom w:val="single" w:color="000000" w:sz="4" w:space="0"/>
              <w:right w:val="single" w:color="000000" w:sz="4" w:space="0"/>
            </w:tcBorders>
          </w:tcPr>
          <w:p>
            <w:pPr>
              <w:widowControl/>
              <w:spacing w:line="320" w:lineRule="exact"/>
              <w:jc w:val="center"/>
              <w:textAlignment w:val="center"/>
              <w:rPr>
                <w:color w:val="000000"/>
                <w:kern w:val="0"/>
                <w:sz w:val="24"/>
                <w:szCs w:val="24"/>
              </w:rPr>
            </w:pPr>
            <w:r>
              <w:rPr>
                <w:color w:val="000000"/>
                <w:kern w:val="0"/>
                <w:sz w:val="24"/>
                <w:szCs w:val="24"/>
              </w:rPr>
              <w:t>吴川市</w:t>
            </w:r>
          </w:p>
        </w:tc>
        <w:tc>
          <w:tcPr>
            <w:tcW w:w="1180" w:type="dxa"/>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17</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16</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5</w:t>
            </w:r>
          </w:p>
        </w:tc>
        <w:tc>
          <w:tcPr>
            <w:tcW w:w="116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8</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46</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single" w:color="000000" w:sz="4" w:space="0"/>
              <w:bottom w:val="single" w:color="000000" w:sz="4" w:space="0"/>
              <w:right w:val="single" w:color="000000" w:sz="4" w:space="0"/>
            </w:tcBorders>
          </w:tcPr>
          <w:p>
            <w:pPr>
              <w:widowControl/>
              <w:spacing w:line="320" w:lineRule="exact"/>
              <w:jc w:val="center"/>
              <w:textAlignment w:val="center"/>
              <w:rPr>
                <w:color w:val="000000"/>
                <w:kern w:val="0"/>
                <w:sz w:val="24"/>
                <w:szCs w:val="24"/>
              </w:rPr>
            </w:pPr>
            <w:r>
              <w:rPr>
                <w:color w:val="000000"/>
                <w:kern w:val="0"/>
                <w:sz w:val="24"/>
                <w:szCs w:val="24"/>
              </w:rPr>
              <w:t>雷州市</w:t>
            </w:r>
          </w:p>
        </w:tc>
        <w:tc>
          <w:tcPr>
            <w:tcW w:w="1180" w:type="dxa"/>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15</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25</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5</w:t>
            </w:r>
          </w:p>
        </w:tc>
        <w:tc>
          <w:tcPr>
            <w:tcW w:w="116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8</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53</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single" w:color="000000" w:sz="4" w:space="0"/>
              <w:bottom w:val="single" w:color="000000" w:sz="4" w:space="0"/>
              <w:right w:val="single" w:color="000000" w:sz="4" w:space="0"/>
            </w:tcBorders>
          </w:tcPr>
          <w:p>
            <w:pPr>
              <w:widowControl/>
              <w:spacing w:line="320" w:lineRule="exact"/>
              <w:jc w:val="center"/>
              <w:textAlignment w:val="center"/>
              <w:rPr>
                <w:color w:val="000000"/>
                <w:kern w:val="0"/>
                <w:sz w:val="24"/>
                <w:szCs w:val="24"/>
              </w:rPr>
            </w:pPr>
            <w:r>
              <w:rPr>
                <w:color w:val="000000"/>
                <w:kern w:val="0"/>
                <w:sz w:val="24"/>
                <w:szCs w:val="24"/>
              </w:rPr>
              <w:t>徐闻县</w:t>
            </w:r>
          </w:p>
        </w:tc>
        <w:tc>
          <w:tcPr>
            <w:tcW w:w="1180" w:type="dxa"/>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13</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15</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16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6</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38</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小计</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98</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98</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31</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37</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264</w:t>
            </w:r>
          </w:p>
        </w:tc>
      </w:tr>
      <w:tr>
        <w:tblPrEx>
          <w:tblCellMar>
            <w:top w:w="0" w:type="dxa"/>
            <w:left w:w="108" w:type="dxa"/>
            <w:bottom w:w="0" w:type="dxa"/>
            <w:right w:w="108" w:type="dxa"/>
          </w:tblCellMar>
        </w:tblPrEx>
        <w:trPr>
          <w:trHeight w:val="284" w:hRule="atLeast"/>
          <w:jc w:val="center"/>
        </w:trPr>
        <w:tc>
          <w:tcPr>
            <w:tcW w:w="129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茂名市</w:t>
            </w:r>
          </w:p>
        </w:tc>
        <w:tc>
          <w:tcPr>
            <w:tcW w:w="175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高州市</w:t>
            </w:r>
          </w:p>
        </w:tc>
        <w:tc>
          <w:tcPr>
            <w:tcW w:w="118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29</w:t>
            </w:r>
          </w:p>
        </w:tc>
        <w:tc>
          <w:tcPr>
            <w:tcW w:w="112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13</w:t>
            </w:r>
          </w:p>
        </w:tc>
        <w:tc>
          <w:tcPr>
            <w:tcW w:w="112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w:t>
            </w:r>
          </w:p>
        </w:tc>
        <w:tc>
          <w:tcPr>
            <w:tcW w:w="116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46</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化州市</w:t>
            </w:r>
          </w:p>
        </w:tc>
        <w:tc>
          <w:tcPr>
            <w:tcW w:w="118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16</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16</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16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6</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42</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信宜市</w:t>
            </w:r>
          </w:p>
        </w:tc>
        <w:tc>
          <w:tcPr>
            <w:tcW w:w="118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20</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20</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5</w:t>
            </w:r>
          </w:p>
        </w:tc>
        <w:tc>
          <w:tcPr>
            <w:tcW w:w="116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7</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52</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茂南区</w:t>
            </w:r>
          </w:p>
        </w:tc>
        <w:tc>
          <w:tcPr>
            <w:tcW w:w="118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6</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6</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6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16</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电白区</w:t>
            </w:r>
          </w:p>
        </w:tc>
        <w:tc>
          <w:tcPr>
            <w:tcW w:w="118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20</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20</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5</w:t>
            </w:r>
          </w:p>
        </w:tc>
        <w:tc>
          <w:tcPr>
            <w:tcW w:w="116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7</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52</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滨海新区</w:t>
            </w:r>
          </w:p>
        </w:tc>
        <w:tc>
          <w:tcPr>
            <w:tcW w:w="118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16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8</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高新区</w:t>
            </w:r>
          </w:p>
        </w:tc>
        <w:tc>
          <w:tcPr>
            <w:tcW w:w="118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6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小计</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96</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78</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22</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24</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220</w:t>
            </w:r>
          </w:p>
        </w:tc>
      </w:tr>
      <w:tr>
        <w:tblPrEx>
          <w:tblCellMar>
            <w:top w:w="0" w:type="dxa"/>
            <w:left w:w="108" w:type="dxa"/>
            <w:bottom w:w="0" w:type="dxa"/>
            <w:right w:w="108" w:type="dxa"/>
          </w:tblCellMar>
        </w:tblPrEx>
        <w:trPr>
          <w:trHeight w:val="284" w:hRule="atLeast"/>
          <w:jc w:val="center"/>
        </w:trPr>
        <w:tc>
          <w:tcPr>
            <w:tcW w:w="129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肇庆市</w:t>
            </w: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四会市</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高要区</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8</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9</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6</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27</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广宁县</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7</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10</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8</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29</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德庆县</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10</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10</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26</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nil"/>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封开县</w:t>
            </w:r>
          </w:p>
        </w:tc>
        <w:tc>
          <w:tcPr>
            <w:tcW w:w="1180" w:type="dxa"/>
            <w:tcBorders>
              <w:top w:val="nil"/>
              <w:left w:val="nil"/>
              <w:bottom w:val="nil"/>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11</w:t>
            </w:r>
          </w:p>
        </w:tc>
        <w:tc>
          <w:tcPr>
            <w:tcW w:w="1120" w:type="dxa"/>
            <w:tcBorders>
              <w:top w:val="nil"/>
              <w:left w:val="nil"/>
              <w:bottom w:val="nil"/>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12</w:t>
            </w:r>
          </w:p>
        </w:tc>
        <w:tc>
          <w:tcPr>
            <w:tcW w:w="1120" w:type="dxa"/>
            <w:tcBorders>
              <w:top w:val="nil"/>
              <w:left w:val="nil"/>
              <w:bottom w:val="nil"/>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w:t>
            </w:r>
          </w:p>
        </w:tc>
        <w:tc>
          <w:tcPr>
            <w:tcW w:w="1160" w:type="dxa"/>
            <w:tcBorders>
              <w:top w:val="nil"/>
              <w:left w:val="nil"/>
              <w:bottom w:val="nil"/>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30</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single" w:color="auto" w:sz="4" w:space="0"/>
              <w:left w:val="nil"/>
              <w:bottom w:val="single" w:color="auto" w:sz="4" w:space="0"/>
              <w:right w:val="single" w:color="auto" w:sz="4" w:space="0"/>
            </w:tcBorders>
            <w:noWrap/>
            <w:vAlign w:val="center"/>
          </w:tcPr>
          <w:p>
            <w:pPr>
              <w:widowControl/>
              <w:spacing w:line="320" w:lineRule="exact"/>
              <w:jc w:val="center"/>
              <w:textAlignment w:val="center"/>
              <w:rPr>
                <w:color w:val="000000"/>
                <w:kern w:val="0"/>
                <w:sz w:val="24"/>
                <w:szCs w:val="24"/>
              </w:rPr>
            </w:pPr>
            <w:r>
              <w:rPr>
                <w:color w:val="000000"/>
                <w:kern w:val="0"/>
                <w:sz w:val="24"/>
                <w:szCs w:val="24"/>
              </w:rPr>
              <w:t>怀集县</w:t>
            </w:r>
          </w:p>
        </w:tc>
        <w:tc>
          <w:tcPr>
            <w:tcW w:w="118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11</w:t>
            </w:r>
          </w:p>
        </w:tc>
        <w:tc>
          <w:tcPr>
            <w:tcW w:w="112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11</w:t>
            </w:r>
          </w:p>
        </w:tc>
        <w:tc>
          <w:tcPr>
            <w:tcW w:w="112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w:t>
            </w:r>
          </w:p>
        </w:tc>
        <w:tc>
          <w:tcPr>
            <w:tcW w:w="116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5</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30</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小计</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47</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54</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18</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25</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144</w:t>
            </w:r>
          </w:p>
        </w:tc>
      </w:tr>
      <w:tr>
        <w:tblPrEx>
          <w:tblCellMar>
            <w:top w:w="0" w:type="dxa"/>
            <w:left w:w="108" w:type="dxa"/>
            <w:bottom w:w="0" w:type="dxa"/>
            <w:right w:w="108" w:type="dxa"/>
          </w:tblCellMar>
        </w:tblPrEx>
        <w:trPr>
          <w:trHeight w:val="284" w:hRule="atLeast"/>
          <w:jc w:val="center"/>
        </w:trPr>
        <w:tc>
          <w:tcPr>
            <w:tcW w:w="1291"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清远市</w:t>
            </w:r>
          </w:p>
        </w:tc>
        <w:tc>
          <w:tcPr>
            <w:tcW w:w="175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清新</w:t>
            </w:r>
          </w:p>
        </w:tc>
        <w:tc>
          <w:tcPr>
            <w:tcW w:w="118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12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12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5</w:t>
            </w:r>
          </w:p>
        </w:tc>
        <w:tc>
          <w:tcPr>
            <w:tcW w:w="116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8</w:t>
            </w:r>
          </w:p>
        </w:tc>
      </w:tr>
      <w:tr>
        <w:tblPrEx>
          <w:tblCellMar>
            <w:top w:w="0" w:type="dxa"/>
            <w:left w:w="108" w:type="dxa"/>
            <w:bottom w:w="0" w:type="dxa"/>
            <w:right w:w="108" w:type="dxa"/>
          </w:tblCellMar>
        </w:tblPrEx>
        <w:trPr>
          <w:trHeight w:val="284" w:hRule="atLeast"/>
          <w:jc w:val="center"/>
        </w:trPr>
        <w:tc>
          <w:tcPr>
            <w:tcW w:w="1291"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英德市</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15</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8</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6</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32</w:t>
            </w:r>
          </w:p>
        </w:tc>
      </w:tr>
      <w:tr>
        <w:tblPrEx>
          <w:tblCellMar>
            <w:top w:w="0" w:type="dxa"/>
            <w:left w:w="108" w:type="dxa"/>
            <w:bottom w:w="0" w:type="dxa"/>
            <w:right w:w="108" w:type="dxa"/>
          </w:tblCellMar>
        </w:tblPrEx>
        <w:trPr>
          <w:trHeight w:val="284" w:hRule="atLeast"/>
          <w:jc w:val="center"/>
        </w:trPr>
        <w:tc>
          <w:tcPr>
            <w:tcW w:w="1291"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连州市</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9</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17</w:t>
            </w:r>
          </w:p>
        </w:tc>
      </w:tr>
      <w:tr>
        <w:tblPrEx>
          <w:tblCellMar>
            <w:top w:w="0" w:type="dxa"/>
            <w:left w:w="108" w:type="dxa"/>
            <w:bottom w:w="0" w:type="dxa"/>
            <w:right w:w="108" w:type="dxa"/>
          </w:tblCellMar>
        </w:tblPrEx>
        <w:trPr>
          <w:trHeight w:val="284" w:hRule="atLeast"/>
          <w:jc w:val="center"/>
        </w:trPr>
        <w:tc>
          <w:tcPr>
            <w:tcW w:w="1291"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佛冈县</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5</w:t>
            </w:r>
          </w:p>
        </w:tc>
      </w:tr>
      <w:tr>
        <w:tblPrEx>
          <w:tblCellMar>
            <w:top w:w="0" w:type="dxa"/>
            <w:left w:w="108" w:type="dxa"/>
            <w:bottom w:w="0" w:type="dxa"/>
            <w:right w:w="108" w:type="dxa"/>
          </w:tblCellMar>
        </w:tblPrEx>
        <w:trPr>
          <w:trHeight w:val="284" w:hRule="atLeast"/>
          <w:jc w:val="center"/>
        </w:trPr>
        <w:tc>
          <w:tcPr>
            <w:tcW w:w="1291"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连南县</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8</w:t>
            </w:r>
          </w:p>
        </w:tc>
      </w:tr>
      <w:tr>
        <w:tblPrEx>
          <w:tblCellMar>
            <w:top w:w="0" w:type="dxa"/>
            <w:left w:w="108" w:type="dxa"/>
            <w:bottom w:w="0" w:type="dxa"/>
            <w:right w:w="108" w:type="dxa"/>
          </w:tblCellMar>
        </w:tblPrEx>
        <w:trPr>
          <w:trHeight w:val="284" w:hRule="atLeast"/>
          <w:jc w:val="center"/>
        </w:trPr>
        <w:tc>
          <w:tcPr>
            <w:tcW w:w="1291"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连山县</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0</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w:t>
            </w:r>
          </w:p>
        </w:tc>
      </w:tr>
      <w:tr>
        <w:tblPrEx>
          <w:tblCellMar>
            <w:top w:w="0" w:type="dxa"/>
            <w:left w:w="108" w:type="dxa"/>
            <w:bottom w:w="0" w:type="dxa"/>
            <w:right w:w="108" w:type="dxa"/>
          </w:tblCellMar>
        </w:tblPrEx>
        <w:trPr>
          <w:trHeight w:val="284" w:hRule="atLeast"/>
          <w:jc w:val="center"/>
        </w:trPr>
        <w:tc>
          <w:tcPr>
            <w:tcW w:w="1291"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阳山县</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10</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7</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24</w:t>
            </w:r>
          </w:p>
        </w:tc>
      </w:tr>
      <w:tr>
        <w:tblPrEx>
          <w:tblCellMar>
            <w:top w:w="0" w:type="dxa"/>
            <w:left w:w="108" w:type="dxa"/>
            <w:bottom w:w="0" w:type="dxa"/>
            <w:right w:w="108" w:type="dxa"/>
          </w:tblCellMar>
        </w:tblPrEx>
        <w:trPr>
          <w:trHeight w:val="284" w:hRule="atLeast"/>
          <w:jc w:val="center"/>
        </w:trPr>
        <w:tc>
          <w:tcPr>
            <w:tcW w:w="1291"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小计</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29</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32</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17</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19</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97</w:t>
            </w:r>
          </w:p>
        </w:tc>
      </w:tr>
      <w:tr>
        <w:tblPrEx>
          <w:tblCellMar>
            <w:top w:w="0" w:type="dxa"/>
            <w:left w:w="108" w:type="dxa"/>
            <w:bottom w:w="0" w:type="dxa"/>
            <w:right w:w="108" w:type="dxa"/>
          </w:tblCellMar>
        </w:tblPrEx>
        <w:trPr>
          <w:trHeight w:val="284" w:hRule="atLeast"/>
          <w:jc w:val="center"/>
        </w:trPr>
        <w:tc>
          <w:tcPr>
            <w:tcW w:w="129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潮州市</w:t>
            </w: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潮安区</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20</w:t>
            </w:r>
          </w:p>
        </w:tc>
        <w:tc>
          <w:tcPr>
            <w:tcW w:w="112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12</w:t>
            </w:r>
          </w:p>
        </w:tc>
        <w:tc>
          <w:tcPr>
            <w:tcW w:w="112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8</w:t>
            </w:r>
          </w:p>
        </w:tc>
        <w:tc>
          <w:tcPr>
            <w:tcW w:w="116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6</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46</w:t>
            </w:r>
          </w:p>
        </w:tc>
      </w:tr>
      <w:tr>
        <w:tblPrEx>
          <w:tblCellMar>
            <w:top w:w="0" w:type="dxa"/>
            <w:left w:w="108" w:type="dxa"/>
            <w:bottom w:w="0" w:type="dxa"/>
            <w:right w:w="108" w:type="dxa"/>
          </w:tblCellMar>
        </w:tblPrEx>
        <w:trPr>
          <w:trHeight w:val="284" w:hRule="atLeast"/>
          <w:jc w:val="center"/>
        </w:trPr>
        <w:tc>
          <w:tcPr>
            <w:tcW w:w="129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饶平县</w:t>
            </w:r>
          </w:p>
        </w:tc>
        <w:tc>
          <w:tcPr>
            <w:tcW w:w="1180" w:type="dxa"/>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25</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16</w:t>
            </w:r>
          </w:p>
        </w:tc>
        <w:tc>
          <w:tcPr>
            <w:tcW w:w="112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16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5</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50</w:t>
            </w:r>
          </w:p>
        </w:tc>
      </w:tr>
      <w:tr>
        <w:tblPrEx>
          <w:tblCellMar>
            <w:top w:w="0" w:type="dxa"/>
            <w:left w:w="108" w:type="dxa"/>
            <w:bottom w:w="0" w:type="dxa"/>
            <w:right w:w="108" w:type="dxa"/>
          </w:tblCellMar>
        </w:tblPrEx>
        <w:trPr>
          <w:trHeight w:val="284" w:hRule="atLeast"/>
          <w:jc w:val="center"/>
        </w:trPr>
        <w:tc>
          <w:tcPr>
            <w:tcW w:w="129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auto"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小计</w:t>
            </w:r>
          </w:p>
        </w:tc>
        <w:tc>
          <w:tcPr>
            <w:tcW w:w="1180" w:type="dxa"/>
            <w:tcBorders>
              <w:top w:val="nil"/>
              <w:left w:val="nil"/>
              <w:bottom w:val="single" w:color="auto"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45</w:t>
            </w:r>
          </w:p>
        </w:tc>
        <w:tc>
          <w:tcPr>
            <w:tcW w:w="1120" w:type="dxa"/>
            <w:tcBorders>
              <w:top w:val="nil"/>
              <w:left w:val="nil"/>
              <w:bottom w:val="single" w:color="auto"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28</w:t>
            </w:r>
          </w:p>
        </w:tc>
        <w:tc>
          <w:tcPr>
            <w:tcW w:w="1120" w:type="dxa"/>
            <w:tcBorders>
              <w:top w:val="nil"/>
              <w:left w:val="nil"/>
              <w:bottom w:val="single" w:color="auto"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12</w:t>
            </w:r>
          </w:p>
        </w:tc>
        <w:tc>
          <w:tcPr>
            <w:tcW w:w="1160" w:type="dxa"/>
            <w:tcBorders>
              <w:top w:val="nil"/>
              <w:left w:val="nil"/>
              <w:bottom w:val="single" w:color="auto"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11</w:t>
            </w:r>
          </w:p>
        </w:tc>
        <w:tc>
          <w:tcPr>
            <w:tcW w:w="1380" w:type="dxa"/>
            <w:tcBorders>
              <w:top w:val="nil"/>
              <w:left w:val="nil"/>
              <w:bottom w:val="single" w:color="auto"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96</w:t>
            </w:r>
          </w:p>
        </w:tc>
      </w:tr>
      <w:tr>
        <w:tblPrEx>
          <w:tblCellMar>
            <w:top w:w="0" w:type="dxa"/>
            <w:left w:w="108" w:type="dxa"/>
            <w:bottom w:w="0" w:type="dxa"/>
            <w:right w:w="108" w:type="dxa"/>
          </w:tblCellMar>
        </w:tblPrEx>
        <w:trPr>
          <w:trHeight w:val="284" w:hRule="atLeast"/>
          <w:jc w:val="center"/>
        </w:trPr>
        <w:tc>
          <w:tcPr>
            <w:tcW w:w="129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揭阳市</w:t>
            </w:r>
          </w:p>
        </w:tc>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榕城区</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5</w:t>
            </w: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5</w:t>
            </w:r>
          </w:p>
        </w:tc>
        <w:tc>
          <w:tcPr>
            <w:tcW w:w="13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34</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普宁市</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10</w:t>
            </w: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10</w:t>
            </w:r>
          </w:p>
        </w:tc>
        <w:tc>
          <w:tcPr>
            <w:tcW w:w="13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79</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揭东区</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6</w:t>
            </w: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7</w:t>
            </w:r>
          </w:p>
        </w:tc>
        <w:tc>
          <w:tcPr>
            <w:tcW w:w="13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49</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揭西县</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7</w:t>
            </w: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8</w:t>
            </w:r>
          </w:p>
        </w:tc>
        <w:tc>
          <w:tcPr>
            <w:tcW w:w="13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49</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惠来县</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7</w:t>
            </w: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6</w:t>
            </w:r>
          </w:p>
        </w:tc>
        <w:tc>
          <w:tcPr>
            <w:tcW w:w="13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53</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空港区</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8</w:t>
            </w:r>
          </w:p>
        </w:tc>
        <w:tc>
          <w:tcPr>
            <w:tcW w:w="112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6</w:t>
            </w:r>
          </w:p>
        </w:tc>
        <w:tc>
          <w:tcPr>
            <w:tcW w:w="112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6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38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18</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nil"/>
              <w:right w:val="single" w:color="000000" w:sz="4" w:space="0"/>
            </w:tcBorders>
            <w:vAlign w:val="center"/>
          </w:tcPr>
          <w:p>
            <w:pPr>
              <w:widowControl/>
              <w:spacing w:line="320" w:lineRule="exact"/>
              <w:jc w:val="center"/>
              <w:textAlignment w:val="center"/>
              <w:rPr>
                <w:b/>
                <w:color w:val="000000"/>
                <w:kern w:val="0"/>
                <w:sz w:val="24"/>
                <w:szCs w:val="24"/>
              </w:rPr>
            </w:pPr>
          </w:p>
        </w:tc>
        <w:tc>
          <w:tcPr>
            <w:tcW w:w="1754" w:type="dxa"/>
            <w:tcBorders>
              <w:top w:val="single" w:color="auto" w:sz="4" w:space="0"/>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小计</w:t>
            </w:r>
          </w:p>
        </w:tc>
        <w:tc>
          <w:tcPr>
            <w:tcW w:w="1180" w:type="dxa"/>
            <w:tcBorders>
              <w:top w:val="single" w:color="auto" w:sz="4" w:space="0"/>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104</w:t>
            </w:r>
          </w:p>
        </w:tc>
        <w:tc>
          <w:tcPr>
            <w:tcW w:w="1120" w:type="dxa"/>
            <w:tcBorders>
              <w:top w:val="single" w:color="auto" w:sz="4" w:space="0"/>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103</w:t>
            </w:r>
          </w:p>
        </w:tc>
        <w:tc>
          <w:tcPr>
            <w:tcW w:w="1120" w:type="dxa"/>
            <w:tcBorders>
              <w:top w:val="single" w:color="auto" w:sz="4" w:space="0"/>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37</w:t>
            </w:r>
          </w:p>
        </w:tc>
        <w:tc>
          <w:tcPr>
            <w:tcW w:w="1160" w:type="dxa"/>
            <w:tcBorders>
              <w:top w:val="single" w:color="auto" w:sz="4" w:space="0"/>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38</w:t>
            </w:r>
          </w:p>
        </w:tc>
        <w:tc>
          <w:tcPr>
            <w:tcW w:w="1380" w:type="dxa"/>
            <w:tcBorders>
              <w:top w:val="single" w:color="auto" w:sz="4" w:space="0"/>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282</w:t>
            </w:r>
          </w:p>
        </w:tc>
      </w:tr>
      <w:tr>
        <w:tblPrEx>
          <w:tblCellMar>
            <w:top w:w="0" w:type="dxa"/>
            <w:left w:w="108" w:type="dxa"/>
            <w:bottom w:w="0" w:type="dxa"/>
            <w:right w:w="108" w:type="dxa"/>
          </w:tblCellMar>
        </w:tblPrEx>
        <w:trPr>
          <w:trHeight w:val="284" w:hRule="atLeast"/>
          <w:jc w:val="center"/>
        </w:trPr>
        <w:tc>
          <w:tcPr>
            <w:tcW w:w="129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云浮市</w:t>
            </w: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云城区</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10</w:t>
            </w:r>
          </w:p>
        </w:tc>
        <w:tc>
          <w:tcPr>
            <w:tcW w:w="112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10</w:t>
            </w:r>
          </w:p>
        </w:tc>
        <w:tc>
          <w:tcPr>
            <w:tcW w:w="112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26</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云安区</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10</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10</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26</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罗定市</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15</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15</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5</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10</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45</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新兴县</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11</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11</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6</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31</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郁南县</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11</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11</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6</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31</w:t>
            </w:r>
          </w:p>
        </w:tc>
      </w:tr>
      <w:tr>
        <w:tblPrEx>
          <w:tblCellMar>
            <w:top w:w="0" w:type="dxa"/>
            <w:left w:w="108" w:type="dxa"/>
            <w:bottom w:w="0" w:type="dxa"/>
            <w:right w:w="108" w:type="dxa"/>
          </w:tblCellMar>
        </w:tblPrEx>
        <w:trPr>
          <w:trHeight w:val="284"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754"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小计</w:t>
            </w:r>
          </w:p>
        </w:tc>
        <w:tc>
          <w:tcPr>
            <w:tcW w:w="118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57</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57</w:t>
            </w:r>
          </w:p>
        </w:tc>
        <w:tc>
          <w:tcPr>
            <w:tcW w:w="112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15</w:t>
            </w:r>
          </w:p>
        </w:tc>
        <w:tc>
          <w:tcPr>
            <w:tcW w:w="116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30</w:t>
            </w:r>
          </w:p>
        </w:tc>
        <w:tc>
          <w:tcPr>
            <w:tcW w:w="1380" w:type="dxa"/>
            <w:tcBorders>
              <w:top w:val="nil"/>
              <w:left w:val="nil"/>
              <w:bottom w:val="single" w:color="000000" w:sz="4" w:space="0"/>
              <w:right w:val="single" w:color="000000"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159</w:t>
            </w:r>
          </w:p>
        </w:tc>
      </w:tr>
    </w:tbl>
    <w:p>
      <w:pPr>
        <w:widowControl/>
        <w:jc w:val="center"/>
        <w:textAlignment w:val="center"/>
        <w:rPr>
          <w:color w:val="000000"/>
          <w:kern w:val="0"/>
          <w:szCs w:val="32"/>
        </w:rPr>
      </w:pPr>
    </w:p>
    <w:p>
      <w:pPr>
        <w:tabs>
          <w:tab w:val="left" w:pos="6497"/>
          <w:tab w:val="left" w:pos="7637"/>
          <w:tab w:val="left" w:pos="8717"/>
          <w:tab w:val="left" w:pos="9902"/>
        </w:tabs>
        <w:rPr>
          <w:color w:val="000000"/>
          <w:kern w:val="0"/>
          <w:szCs w:val="32"/>
        </w:rPr>
      </w:pPr>
    </w:p>
    <w:p>
      <w:pPr>
        <w:tabs>
          <w:tab w:val="left" w:pos="6497"/>
          <w:tab w:val="left" w:pos="7637"/>
          <w:tab w:val="left" w:pos="8717"/>
          <w:tab w:val="left" w:pos="9902"/>
        </w:tabs>
        <w:rPr>
          <w:color w:val="000000"/>
          <w:kern w:val="0"/>
          <w:szCs w:val="32"/>
        </w:rPr>
      </w:pPr>
    </w:p>
    <w:p>
      <w:pPr>
        <w:tabs>
          <w:tab w:val="left" w:pos="6497"/>
          <w:tab w:val="left" w:pos="7637"/>
          <w:tab w:val="left" w:pos="8717"/>
          <w:tab w:val="left" w:pos="9902"/>
        </w:tabs>
        <w:spacing w:line="560" w:lineRule="exact"/>
        <w:rPr>
          <w:rFonts w:eastAsia="黑体"/>
          <w:color w:val="000000"/>
          <w:kern w:val="0"/>
          <w:szCs w:val="32"/>
        </w:rPr>
      </w:pPr>
      <w:r>
        <w:rPr>
          <w:color w:val="000000"/>
          <w:kern w:val="0"/>
          <w:szCs w:val="32"/>
        </w:rPr>
        <w:br w:type="page"/>
      </w:r>
      <w:r>
        <w:rPr>
          <w:rFonts w:eastAsia="黑体"/>
          <w:color w:val="000000"/>
          <w:kern w:val="0"/>
          <w:szCs w:val="32"/>
        </w:rPr>
        <w:t>附件2</w:t>
      </w:r>
    </w:p>
    <w:p>
      <w:pPr>
        <w:tabs>
          <w:tab w:val="left" w:pos="6497"/>
          <w:tab w:val="left" w:pos="7637"/>
          <w:tab w:val="left" w:pos="8717"/>
          <w:tab w:val="left" w:pos="9902"/>
        </w:tabs>
        <w:spacing w:line="560" w:lineRule="exact"/>
        <w:rPr>
          <w:color w:val="000000"/>
          <w:kern w:val="0"/>
          <w:szCs w:val="32"/>
        </w:rPr>
      </w:pPr>
    </w:p>
    <w:p>
      <w:pPr>
        <w:widowControl/>
        <w:spacing w:line="700" w:lineRule="exact"/>
        <w:jc w:val="center"/>
        <w:textAlignment w:val="center"/>
        <w:rPr>
          <w:rFonts w:eastAsia="方正小标宋简体"/>
          <w:color w:val="000000"/>
          <w:kern w:val="0"/>
          <w:sz w:val="36"/>
          <w:szCs w:val="36"/>
        </w:rPr>
      </w:pPr>
      <w:r>
        <w:rPr>
          <w:rFonts w:eastAsia="方正小标宋简体"/>
          <w:color w:val="000000"/>
          <w:kern w:val="0"/>
          <w:sz w:val="36"/>
          <w:szCs w:val="36"/>
        </w:rPr>
        <w:t>2021年广东省各定点院校订单定向医学生招生计划表</w:t>
      </w:r>
    </w:p>
    <w:p>
      <w:pPr>
        <w:widowControl/>
        <w:spacing w:line="560" w:lineRule="exact"/>
        <w:jc w:val="center"/>
        <w:textAlignment w:val="center"/>
        <w:rPr>
          <w:rFonts w:eastAsia="方正小标宋简体"/>
          <w:color w:val="000000"/>
          <w:kern w:val="0"/>
          <w:sz w:val="36"/>
          <w:szCs w:val="36"/>
        </w:rPr>
      </w:pPr>
    </w:p>
    <w:tbl>
      <w:tblPr>
        <w:tblStyle w:val="3"/>
        <w:tblW w:w="9405" w:type="dxa"/>
        <w:jc w:val="center"/>
        <w:tblLayout w:type="fixed"/>
        <w:tblCellMar>
          <w:top w:w="0" w:type="dxa"/>
          <w:left w:w="108" w:type="dxa"/>
          <w:bottom w:w="0" w:type="dxa"/>
          <w:right w:w="108" w:type="dxa"/>
        </w:tblCellMar>
      </w:tblPr>
      <w:tblGrid>
        <w:gridCol w:w="1893"/>
        <w:gridCol w:w="1227"/>
        <w:gridCol w:w="1200"/>
        <w:gridCol w:w="1215"/>
        <w:gridCol w:w="3870"/>
      </w:tblGrid>
      <w:tr>
        <w:tblPrEx>
          <w:tblCellMar>
            <w:top w:w="0" w:type="dxa"/>
            <w:left w:w="108" w:type="dxa"/>
            <w:bottom w:w="0" w:type="dxa"/>
            <w:right w:w="108" w:type="dxa"/>
          </w:tblCellMar>
        </w:tblPrEx>
        <w:trPr>
          <w:cantSplit/>
          <w:trHeight w:val="658" w:hRule="atLeast"/>
          <w:tblHeader/>
          <w:jc w:val="center"/>
        </w:trPr>
        <w:tc>
          <w:tcPr>
            <w:tcW w:w="189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eastAsia="黑体"/>
                <w:bCs/>
                <w:color w:val="000000"/>
                <w:kern w:val="0"/>
                <w:sz w:val="24"/>
                <w:szCs w:val="24"/>
              </w:rPr>
            </w:pPr>
            <w:r>
              <w:rPr>
                <w:rFonts w:eastAsia="黑体"/>
                <w:bCs/>
                <w:color w:val="000000"/>
                <w:kern w:val="0"/>
                <w:sz w:val="24"/>
                <w:szCs w:val="24"/>
              </w:rPr>
              <w:t>招生院校</w:t>
            </w:r>
          </w:p>
        </w:tc>
        <w:tc>
          <w:tcPr>
            <w:tcW w:w="1227"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eastAsia="黑体"/>
                <w:bCs/>
                <w:color w:val="000000"/>
                <w:kern w:val="0"/>
                <w:sz w:val="24"/>
                <w:szCs w:val="24"/>
              </w:rPr>
            </w:pPr>
            <w:r>
              <w:rPr>
                <w:rFonts w:eastAsia="黑体"/>
                <w:bCs/>
                <w:color w:val="000000"/>
                <w:kern w:val="0"/>
                <w:sz w:val="24"/>
                <w:szCs w:val="24"/>
              </w:rPr>
              <w:t>招生专业</w:t>
            </w:r>
          </w:p>
        </w:tc>
        <w:tc>
          <w:tcPr>
            <w:tcW w:w="120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eastAsia="黑体"/>
                <w:bCs/>
                <w:color w:val="000000"/>
                <w:kern w:val="0"/>
                <w:sz w:val="24"/>
                <w:szCs w:val="24"/>
              </w:rPr>
            </w:pPr>
            <w:r>
              <w:rPr>
                <w:rFonts w:eastAsia="黑体"/>
                <w:bCs/>
                <w:color w:val="000000"/>
                <w:kern w:val="0"/>
                <w:sz w:val="24"/>
                <w:szCs w:val="24"/>
              </w:rPr>
              <w:t>学历层次</w:t>
            </w:r>
          </w:p>
        </w:tc>
        <w:tc>
          <w:tcPr>
            <w:tcW w:w="1215"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eastAsia="黑体"/>
                <w:bCs/>
                <w:color w:val="000000"/>
                <w:kern w:val="0"/>
                <w:sz w:val="24"/>
                <w:szCs w:val="24"/>
              </w:rPr>
            </w:pPr>
            <w:r>
              <w:rPr>
                <w:rFonts w:eastAsia="黑体"/>
                <w:bCs/>
                <w:color w:val="000000"/>
                <w:kern w:val="0"/>
                <w:sz w:val="24"/>
                <w:szCs w:val="24"/>
              </w:rPr>
              <w:t>招生计划</w:t>
            </w:r>
          </w:p>
        </w:tc>
        <w:tc>
          <w:tcPr>
            <w:tcW w:w="3870"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eastAsia="黑体"/>
                <w:bCs/>
                <w:color w:val="000000"/>
                <w:kern w:val="0"/>
                <w:sz w:val="24"/>
                <w:szCs w:val="24"/>
              </w:rPr>
            </w:pPr>
            <w:r>
              <w:rPr>
                <w:rFonts w:eastAsia="黑体"/>
                <w:bCs/>
                <w:color w:val="000000"/>
                <w:kern w:val="0"/>
                <w:sz w:val="24"/>
                <w:szCs w:val="24"/>
              </w:rPr>
              <w:t>定向招生地区</w:t>
            </w:r>
          </w:p>
        </w:tc>
      </w:tr>
      <w:tr>
        <w:tblPrEx>
          <w:tblCellMar>
            <w:top w:w="0" w:type="dxa"/>
            <w:left w:w="108" w:type="dxa"/>
            <w:bottom w:w="0" w:type="dxa"/>
            <w:right w:w="108" w:type="dxa"/>
          </w:tblCellMar>
        </w:tblPrEx>
        <w:trPr>
          <w:trHeight w:val="1120" w:hRule="atLeast"/>
          <w:jc w:val="center"/>
        </w:trPr>
        <w:tc>
          <w:tcPr>
            <w:tcW w:w="1893" w:type="dxa"/>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广州中医药大学</w:t>
            </w:r>
          </w:p>
        </w:tc>
        <w:tc>
          <w:tcPr>
            <w:tcW w:w="1227"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中医学</w:t>
            </w:r>
          </w:p>
        </w:tc>
        <w:tc>
          <w:tcPr>
            <w:tcW w:w="120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本科</w:t>
            </w:r>
          </w:p>
        </w:tc>
        <w:tc>
          <w:tcPr>
            <w:tcW w:w="1215" w:type="dxa"/>
            <w:tcBorders>
              <w:top w:val="nil"/>
              <w:left w:val="nil"/>
              <w:bottom w:val="single" w:color="auto" w:sz="4" w:space="0"/>
              <w:right w:val="single" w:color="auto" w:sz="4" w:space="0"/>
            </w:tcBorders>
            <w:vAlign w:val="center"/>
          </w:tcPr>
          <w:p>
            <w:pPr>
              <w:jc w:val="center"/>
              <w:rPr>
                <w:color w:val="000000"/>
                <w:sz w:val="24"/>
                <w:szCs w:val="24"/>
              </w:rPr>
            </w:pPr>
            <w:r>
              <w:rPr>
                <w:color w:val="000000"/>
                <w:sz w:val="24"/>
                <w:szCs w:val="24"/>
              </w:rPr>
              <w:t>215</w:t>
            </w:r>
          </w:p>
        </w:tc>
        <w:tc>
          <w:tcPr>
            <w:tcW w:w="3870" w:type="dxa"/>
            <w:tcBorders>
              <w:top w:val="nil"/>
              <w:left w:val="nil"/>
              <w:bottom w:val="single" w:color="auto" w:sz="4" w:space="0"/>
              <w:right w:val="single" w:color="auto" w:sz="4" w:space="0"/>
            </w:tcBorders>
            <w:vAlign w:val="center"/>
          </w:tcPr>
          <w:p>
            <w:pPr>
              <w:widowControl/>
              <w:spacing w:line="320" w:lineRule="exact"/>
              <w:textAlignment w:val="center"/>
              <w:rPr>
                <w:color w:val="000000"/>
                <w:kern w:val="0"/>
                <w:sz w:val="24"/>
                <w:szCs w:val="24"/>
              </w:rPr>
            </w:pPr>
            <w:r>
              <w:rPr>
                <w:color w:val="000000"/>
                <w:kern w:val="0"/>
                <w:sz w:val="24"/>
                <w:szCs w:val="24"/>
              </w:rPr>
              <w:t>汕头（26人），韶关（12人），河源（12人），梅州（19人），惠州（26人），汕尾（13人），江门（6人），阳江（13人），茂名（22人），清远（17人），潮州（12人），揭阳（37人）</w:t>
            </w:r>
          </w:p>
        </w:tc>
      </w:tr>
      <w:tr>
        <w:tblPrEx>
          <w:tblCellMar>
            <w:top w:w="0" w:type="dxa"/>
            <w:left w:w="108" w:type="dxa"/>
            <w:bottom w:w="0" w:type="dxa"/>
            <w:right w:w="108" w:type="dxa"/>
          </w:tblCellMar>
        </w:tblPrEx>
        <w:trPr>
          <w:trHeight w:val="560" w:hRule="atLeast"/>
          <w:jc w:val="center"/>
        </w:trPr>
        <w:tc>
          <w:tcPr>
            <w:tcW w:w="1893" w:type="dxa"/>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汕头大学医学院</w:t>
            </w:r>
          </w:p>
        </w:tc>
        <w:tc>
          <w:tcPr>
            <w:tcW w:w="1227"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临床医学</w:t>
            </w:r>
          </w:p>
        </w:tc>
        <w:tc>
          <w:tcPr>
            <w:tcW w:w="120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本科</w:t>
            </w:r>
          </w:p>
        </w:tc>
        <w:tc>
          <w:tcPr>
            <w:tcW w:w="1215" w:type="dxa"/>
            <w:tcBorders>
              <w:top w:val="nil"/>
              <w:left w:val="nil"/>
              <w:bottom w:val="single" w:color="auto" w:sz="4" w:space="0"/>
              <w:right w:val="single" w:color="auto" w:sz="4" w:space="0"/>
            </w:tcBorders>
            <w:vAlign w:val="center"/>
          </w:tcPr>
          <w:p>
            <w:pPr>
              <w:jc w:val="center"/>
              <w:rPr>
                <w:color w:val="000000"/>
                <w:sz w:val="24"/>
                <w:szCs w:val="24"/>
              </w:rPr>
            </w:pPr>
            <w:r>
              <w:rPr>
                <w:color w:val="000000"/>
                <w:sz w:val="24"/>
                <w:szCs w:val="24"/>
              </w:rPr>
              <w:t>179</w:t>
            </w:r>
          </w:p>
        </w:tc>
        <w:tc>
          <w:tcPr>
            <w:tcW w:w="3870" w:type="dxa"/>
            <w:tcBorders>
              <w:top w:val="nil"/>
              <w:left w:val="nil"/>
              <w:bottom w:val="single" w:color="auto" w:sz="4" w:space="0"/>
              <w:right w:val="single" w:color="auto" w:sz="4" w:space="0"/>
            </w:tcBorders>
            <w:vAlign w:val="center"/>
          </w:tcPr>
          <w:p>
            <w:pPr>
              <w:widowControl/>
              <w:spacing w:line="320" w:lineRule="exact"/>
              <w:textAlignment w:val="center"/>
              <w:rPr>
                <w:color w:val="000000"/>
                <w:kern w:val="0"/>
                <w:sz w:val="24"/>
                <w:szCs w:val="24"/>
              </w:rPr>
            </w:pPr>
            <w:r>
              <w:rPr>
                <w:color w:val="000000"/>
                <w:kern w:val="0"/>
                <w:sz w:val="24"/>
                <w:szCs w:val="24"/>
              </w:rPr>
              <w:t>汕头（78人），惠州（38人），汕尾（46人），清远（英德市15人、佛冈县2人）</w:t>
            </w:r>
          </w:p>
        </w:tc>
      </w:tr>
      <w:tr>
        <w:tblPrEx>
          <w:tblCellMar>
            <w:top w:w="0" w:type="dxa"/>
            <w:left w:w="108" w:type="dxa"/>
            <w:bottom w:w="0" w:type="dxa"/>
            <w:right w:w="108" w:type="dxa"/>
          </w:tblCellMar>
        </w:tblPrEx>
        <w:trPr>
          <w:trHeight w:val="840" w:hRule="atLeast"/>
          <w:jc w:val="center"/>
        </w:trPr>
        <w:tc>
          <w:tcPr>
            <w:tcW w:w="1893" w:type="dxa"/>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广东医科大学</w:t>
            </w:r>
          </w:p>
        </w:tc>
        <w:tc>
          <w:tcPr>
            <w:tcW w:w="1227"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临床医学</w:t>
            </w:r>
          </w:p>
        </w:tc>
        <w:tc>
          <w:tcPr>
            <w:tcW w:w="120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本科</w:t>
            </w:r>
          </w:p>
        </w:tc>
        <w:tc>
          <w:tcPr>
            <w:tcW w:w="1215" w:type="dxa"/>
            <w:tcBorders>
              <w:top w:val="nil"/>
              <w:left w:val="nil"/>
              <w:bottom w:val="single" w:color="auto" w:sz="4" w:space="0"/>
              <w:right w:val="single" w:color="auto" w:sz="4" w:space="0"/>
            </w:tcBorders>
            <w:vAlign w:val="center"/>
          </w:tcPr>
          <w:p>
            <w:pPr>
              <w:jc w:val="center"/>
              <w:rPr>
                <w:color w:val="000000"/>
                <w:sz w:val="24"/>
                <w:szCs w:val="24"/>
              </w:rPr>
            </w:pPr>
            <w:r>
              <w:rPr>
                <w:color w:val="000000"/>
                <w:sz w:val="24"/>
                <w:szCs w:val="24"/>
              </w:rPr>
              <w:t>242</w:t>
            </w:r>
          </w:p>
        </w:tc>
        <w:tc>
          <w:tcPr>
            <w:tcW w:w="3870" w:type="dxa"/>
            <w:tcBorders>
              <w:top w:val="nil"/>
              <w:left w:val="nil"/>
              <w:bottom w:val="single" w:color="auto" w:sz="4" w:space="0"/>
              <w:right w:val="single" w:color="auto" w:sz="4" w:space="0"/>
            </w:tcBorders>
            <w:vAlign w:val="center"/>
          </w:tcPr>
          <w:p>
            <w:pPr>
              <w:widowControl/>
              <w:spacing w:line="320" w:lineRule="exact"/>
              <w:textAlignment w:val="center"/>
              <w:rPr>
                <w:color w:val="000000"/>
                <w:kern w:val="0"/>
                <w:sz w:val="24"/>
                <w:szCs w:val="24"/>
              </w:rPr>
            </w:pPr>
            <w:r>
              <w:rPr>
                <w:color w:val="000000"/>
                <w:kern w:val="0"/>
                <w:sz w:val="24"/>
                <w:szCs w:val="24"/>
              </w:rPr>
              <w:t>阳江（24人），湛江（98人），茂名（96人），清远（连州市4人），云浮（云城区10人，云安区10人）</w:t>
            </w:r>
          </w:p>
        </w:tc>
      </w:tr>
      <w:tr>
        <w:tblPrEx>
          <w:tblCellMar>
            <w:top w:w="0" w:type="dxa"/>
            <w:left w:w="108" w:type="dxa"/>
            <w:bottom w:w="0" w:type="dxa"/>
            <w:right w:w="108" w:type="dxa"/>
          </w:tblCellMar>
        </w:tblPrEx>
        <w:trPr>
          <w:trHeight w:val="300" w:hRule="atLeast"/>
          <w:jc w:val="center"/>
        </w:trPr>
        <w:tc>
          <w:tcPr>
            <w:tcW w:w="1893"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广东药科大学</w:t>
            </w:r>
          </w:p>
        </w:tc>
        <w:tc>
          <w:tcPr>
            <w:tcW w:w="1227"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临床医学</w:t>
            </w:r>
          </w:p>
        </w:tc>
        <w:tc>
          <w:tcPr>
            <w:tcW w:w="120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本科</w:t>
            </w:r>
          </w:p>
        </w:tc>
        <w:tc>
          <w:tcPr>
            <w:tcW w:w="1215" w:type="dxa"/>
            <w:tcBorders>
              <w:top w:val="nil"/>
              <w:left w:val="nil"/>
              <w:bottom w:val="single" w:color="auto" w:sz="4" w:space="0"/>
              <w:right w:val="single" w:color="auto" w:sz="4" w:space="0"/>
            </w:tcBorders>
            <w:vAlign w:val="center"/>
          </w:tcPr>
          <w:p>
            <w:pPr>
              <w:jc w:val="center"/>
              <w:rPr>
                <w:color w:val="000000"/>
                <w:sz w:val="24"/>
                <w:szCs w:val="24"/>
              </w:rPr>
            </w:pPr>
            <w:r>
              <w:rPr>
                <w:color w:val="000000"/>
                <w:sz w:val="24"/>
                <w:szCs w:val="24"/>
              </w:rPr>
              <w:t>47</w:t>
            </w:r>
          </w:p>
        </w:tc>
        <w:tc>
          <w:tcPr>
            <w:tcW w:w="3870" w:type="dxa"/>
            <w:tcBorders>
              <w:top w:val="nil"/>
              <w:left w:val="nil"/>
              <w:bottom w:val="single" w:color="auto" w:sz="4" w:space="0"/>
              <w:right w:val="single" w:color="auto" w:sz="4" w:space="0"/>
            </w:tcBorders>
            <w:vAlign w:val="center"/>
          </w:tcPr>
          <w:p>
            <w:pPr>
              <w:widowControl/>
              <w:spacing w:line="320" w:lineRule="exact"/>
              <w:textAlignment w:val="center"/>
              <w:rPr>
                <w:color w:val="000000"/>
                <w:kern w:val="0"/>
                <w:sz w:val="24"/>
                <w:szCs w:val="24"/>
              </w:rPr>
            </w:pPr>
            <w:r>
              <w:rPr>
                <w:color w:val="000000"/>
                <w:kern w:val="0"/>
                <w:sz w:val="24"/>
                <w:szCs w:val="24"/>
              </w:rPr>
              <w:t>肇庆（47人）</w:t>
            </w:r>
          </w:p>
        </w:tc>
      </w:tr>
      <w:tr>
        <w:tblPrEx>
          <w:tblCellMar>
            <w:top w:w="0" w:type="dxa"/>
            <w:left w:w="108" w:type="dxa"/>
            <w:bottom w:w="0" w:type="dxa"/>
            <w:right w:w="108" w:type="dxa"/>
          </w:tblCellMar>
        </w:tblPrEx>
        <w:trPr>
          <w:trHeight w:val="300" w:hRule="atLeast"/>
          <w:jc w:val="center"/>
        </w:trPr>
        <w:tc>
          <w:tcPr>
            <w:tcW w:w="1893"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textAlignment w:val="center"/>
              <w:rPr>
                <w:color w:val="000000"/>
                <w:kern w:val="0"/>
                <w:sz w:val="24"/>
                <w:szCs w:val="24"/>
              </w:rPr>
            </w:pPr>
          </w:p>
        </w:tc>
        <w:tc>
          <w:tcPr>
            <w:tcW w:w="1227"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中医学</w:t>
            </w:r>
          </w:p>
        </w:tc>
        <w:tc>
          <w:tcPr>
            <w:tcW w:w="120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本科</w:t>
            </w:r>
          </w:p>
        </w:tc>
        <w:tc>
          <w:tcPr>
            <w:tcW w:w="1215" w:type="dxa"/>
            <w:tcBorders>
              <w:top w:val="nil"/>
              <w:left w:val="nil"/>
              <w:bottom w:val="single" w:color="auto" w:sz="4" w:space="0"/>
              <w:right w:val="single" w:color="auto" w:sz="4" w:space="0"/>
            </w:tcBorders>
            <w:vAlign w:val="center"/>
          </w:tcPr>
          <w:p>
            <w:pPr>
              <w:jc w:val="center"/>
              <w:rPr>
                <w:color w:val="000000"/>
                <w:sz w:val="24"/>
                <w:szCs w:val="24"/>
              </w:rPr>
            </w:pPr>
            <w:r>
              <w:rPr>
                <w:color w:val="000000"/>
                <w:sz w:val="24"/>
                <w:szCs w:val="24"/>
              </w:rPr>
              <w:t>64</w:t>
            </w:r>
          </w:p>
        </w:tc>
        <w:tc>
          <w:tcPr>
            <w:tcW w:w="3870" w:type="dxa"/>
            <w:tcBorders>
              <w:top w:val="nil"/>
              <w:left w:val="nil"/>
              <w:bottom w:val="single" w:color="auto" w:sz="4" w:space="0"/>
              <w:right w:val="single" w:color="auto" w:sz="4" w:space="0"/>
            </w:tcBorders>
            <w:vAlign w:val="center"/>
          </w:tcPr>
          <w:p>
            <w:pPr>
              <w:widowControl/>
              <w:spacing w:line="320" w:lineRule="exact"/>
              <w:textAlignment w:val="center"/>
              <w:rPr>
                <w:color w:val="000000"/>
                <w:kern w:val="0"/>
                <w:sz w:val="24"/>
                <w:szCs w:val="24"/>
              </w:rPr>
            </w:pPr>
            <w:r>
              <w:rPr>
                <w:color w:val="000000"/>
                <w:kern w:val="0"/>
                <w:sz w:val="24"/>
                <w:szCs w:val="24"/>
              </w:rPr>
              <w:t>湛江（31人），肇庆（18人），云浮（15人）</w:t>
            </w:r>
          </w:p>
        </w:tc>
      </w:tr>
      <w:tr>
        <w:tblPrEx>
          <w:tblCellMar>
            <w:top w:w="0" w:type="dxa"/>
            <w:left w:w="108" w:type="dxa"/>
            <w:bottom w:w="0" w:type="dxa"/>
            <w:right w:w="108" w:type="dxa"/>
          </w:tblCellMar>
        </w:tblPrEx>
        <w:trPr>
          <w:trHeight w:val="560" w:hRule="atLeast"/>
          <w:jc w:val="center"/>
        </w:trPr>
        <w:tc>
          <w:tcPr>
            <w:tcW w:w="1893"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韶关学院</w:t>
            </w:r>
          </w:p>
        </w:tc>
        <w:tc>
          <w:tcPr>
            <w:tcW w:w="1227"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临床医学</w:t>
            </w:r>
          </w:p>
        </w:tc>
        <w:tc>
          <w:tcPr>
            <w:tcW w:w="120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本科</w:t>
            </w:r>
          </w:p>
        </w:tc>
        <w:tc>
          <w:tcPr>
            <w:tcW w:w="1215" w:type="dxa"/>
            <w:tcBorders>
              <w:top w:val="nil"/>
              <w:left w:val="nil"/>
              <w:bottom w:val="single" w:color="auto" w:sz="4" w:space="0"/>
              <w:right w:val="single" w:color="auto" w:sz="4" w:space="0"/>
            </w:tcBorders>
            <w:vAlign w:val="center"/>
          </w:tcPr>
          <w:p>
            <w:pPr>
              <w:jc w:val="center"/>
              <w:rPr>
                <w:color w:val="000000"/>
                <w:sz w:val="24"/>
                <w:szCs w:val="24"/>
              </w:rPr>
            </w:pPr>
            <w:r>
              <w:rPr>
                <w:color w:val="000000"/>
                <w:sz w:val="24"/>
                <w:szCs w:val="24"/>
              </w:rPr>
              <w:t>189</w:t>
            </w:r>
          </w:p>
        </w:tc>
        <w:tc>
          <w:tcPr>
            <w:tcW w:w="3870" w:type="dxa"/>
            <w:tcBorders>
              <w:top w:val="nil"/>
              <w:left w:val="nil"/>
              <w:bottom w:val="single" w:color="auto" w:sz="4" w:space="0"/>
              <w:right w:val="single" w:color="auto" w:sz="4" w:space="0"/>
            </w:tcBorders>
            <w:vAlign w:val="center"/>
          </w:tcPr>
          <w:p>
            <w:pPr>
              <w:widowControl/>
              <w:spacing w:line="320" w:lineRule="exact"/>
              <w:textAlignment w:val="center"/>
              <w:rPr>
                <w:color w:val="000000"/>
                <w:kern w:val="0"/>
                <w:sz w:val="24"/>
                <w:szCs w:val="24"/>
              </w:rPr>
            </w:pPr>
            <w:r>
              <w:rPr>
                <w:color w:val="000000"/>
                <w:kern w:val="0"/>
                <w:sz w:val="24"/>
                <w:szCs w:val="24"/>
              </w:rPr>
              <w:t>韶关（44人），揭阳（104人），清远（阳山4人），云浮（罗定市15人，新兴县11人，郁南县11人）</w:t>
            </w:r>
          </w:p>
        </w:tc>
      </w:tr>
      <w:tr>
        <w:tblPrEx>
          <w:tblCellMar>
            <w:top w:w="0" w:type="dxa"/>
            <w:left w:w="108" w:type="dxa"/>
            <w:bottom w:w="0" w:type="dxa"/>
            <w:right w:w="108" w:type="dxa"/>
          </w:tblCellMar>
        </w:tblPrEx>
        <w:trPr>
          <w:trHeight w:val="560" w:hRule="atLeast"/>
          <w:jc w:val="center"/>
        </w:trPr>
        <w:tc>
          <w:tcPr>
            <w:tcW w:w="1893"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p>
        </w:tc>
        <w:tc>
          <w:tcPr>
            <w:tcW w:w="122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p>
        </w:tc>
        <w:tc>
          <w:tcPr>
            <w:tcW w:w="120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专科</w:t>
            </w:r>
          </w:p>
        </w:tc>
        <w:tc>
          <w:tcPr>
            <w:tcW w:w="1215" w:type="dxa"/>
            <w:tcBorders>
              <w:top w:val="nil"/>
              <w:left w:val="nil"/>
              <w:bottom w:val="single" w:color="auto" w:sz="4" w:space="0"/>
              <w:right w:val="single" w:color="auto" w:sz="4" w:space="0"/>
            </w:tcBorders>
            <w:vAlign w:val="center"/>
          </w:tcPr>
          <w:p>
            <w:pPr>
              <w:jc w:val="center"/>
              <w:rPr>
                <w:color w:val="000000"/>
                <w:sz w:val="24"/>
                <w:szCs w:val="24"/>
              </w:rPr>
            </w:pPr>
            <w:r>
              <w:rPr>
                <w:color w:val="000000"/>
                <w:sz w:val="24"/>
                <w:szCs w:val="24"/>
              </w:rPr>
              <w:t>272</w:t>
            </w:r>
          </w:p>
        </w:tc>
        <w:tc>
          <w:tcPr>
            <w:tcW w:w="3870" w:type="dxa"/>
            <w:tcBorders>
              <w:top w:val="nil"/>
              <w:left w:val="nil"/>
              <w:bottom w:val="single" w:color="auto" w:sz="4" w:space="0"/>
              <w:right w:val="single" w:color="auto" w:sz="4" w:space="0"/>
            </w:tcBorders>
            <w:vAlign w:val="center"/>
          </w:tcPr>
          <w:p>
            <w:pPr>
              <w:widowControl/>
              <w:spacing w:line="320" w:lineRule="exact"/>
              <w:textAlignment w:val="center"/>
              <w:rPr>
                <w:color w:val="000000"/>
                <w:kern w:val="0"/>
                <w:sz w:val="24"/>
                <w:szCs w:val="24"/>
              </w:rPr>
            </w:pPr>
            <w:r>
              <w:rPr>
                <w:color w:val="000000"/>
                <w:kern w:val="0"/>
                <w:sz w:val="24"/>
                <w:szCs w:val="24"/>
              </w:rPr>
              <w:t>韶关（44人）、河源（39人）、肇庆（54人）、清远（32人）、揭阳(103人)</w:t>
            </w:r>
          </w:p>
        </w:tc>
      </w:tr>
      <w:tr>
        <w:tblPrEx>
          <w:tblCellMar>
            <w:top w:w="0" w:type="dxa"/>
            <w:left w:w="108" w:type="dxa"/>
            <w:bottom w:w="0" w:type="dxa"/>
            <w:right w:w="108" w:type="dxa"/>
          </w:tblCellMar>
        </w:tblPrEx>
        <w:trPr>
          <w:trHeight w:val="560" w:hRule="atLeast"/>
          <w:jc w:val="center"/>
        </w:trPr>
        <w:tc>
          <w:tcPr>
            <w:tcW w:w="1893"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嘉应学院</w:t>
            </w:r>
          </w:p>
        </w:tc>
        <w:tc>
          <w:tcPr>
            <w:tcW w:w="1227"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临床医学</w:t>
            </w:r>
          </w:p>
        </w:tc>
        <w:tc>
          <w:tcPr>
            <w:tcW w:w="120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本科</w:t>
            </w:r>
          </w:p>
        </w:tc>
        <w:tc>
          <w:tcPr>
            <w:tcW w:w="1215" w:type="dxa"/>
            <w:tcBorders>
              <w:top w:val="nil"/>
              <w:left w:val="nil"/>
              <w:bottom w:val="single" w:color="auto" w:sz="4" w:space="0"/>
              <w:right w:val="single" w:color="auto" w:sz="4" w:space="0"/>
            </w:tcBorders>
            <w:vAlign w:val="center"/>
          </w:tcPr>
          <w:p>
            <w:pPr>
              <w:jc w:val="center"/>
              <w:rPr>
                <w:color w:val="000000"/>
                <w:sz w:val="24"/>
                <w:szCs w:val="24"/>
              </w:rPr>
            </w:pPr>
            <w:r>
              <w:rPr>
                <w:color w:val="000000"/>
                <w:sz w:val="24"/>
                <w:szCs w:val="24"/>
              </w:rPr>
              <w:t>186</w:t>
            </w:r>
          </w:p>
        </w:tc>
        <w:tc>
          <w:tcPr>
            <w:tcW w:w="3870" w:type="dxa"/>
            <w:tcBorders>
              <w:top w:val="nil"/>
              <w:left w:val="nil"/>
              <w:bottom w:val="single" w:color="auto" w:sz="4" w:space="0"/>
              <w:right w:val="single" w:color="auto" w:sz="4" w:space="0"/>
            </w:tcBorders>
            <w:vAlign w:val="center"/>
          </w:tcPr>
          <w:p>
            <w:pPr>
              <w:widowControl/>
              <w:spacing w:line="320" w:lineRule="exact"/>
              <w:textAlignment w:val="center"/>
              <w:rPr>
                <w:color w:val="000000"/>
                <w:kern w:val="0"/>
                <w:sz w:val="24"/>
                <w:szCs w:val="24"/>
              </w:rPr>
            </w:pPr>
            <w:r>
              <w:rPr>
                <w:color w:val="000000"/>
                <w:kern w:val="0"/>
                <w:sz w:val="24"/>
                <w:szCs w:val="24"/>
              </w:rPr>
              <w:t>河源（43人），梅州（64人），江门（30人），清远（连南县</w:t>
            </w:r>
            <w:r>
              <w:rPr>
                <w:rFonts w:hint="eastAsia"/>
                <w:color w:val="000000"/>
                <w:kern w:val="0"/>
                <w:sz w:val="24"/>
                <w:szCs w:val="24"/>
              </w:rPr>
              <w:t>2</w:t>
            </w:r>
            <w:r>
              <w:rPr>
                <w:color w:val="000000"/>
                <w:kern w:val="0"/>
                <w:sz w:val="24"/>
                <w:szCs w:val="24"/>
              </w:rPr>
              <w:t>人，连山县</w:t>
            </w:r>
            <w:r>
              <w:rPr>
                <w:rFonts w:hint="eastAsia"/>
                <w:color w:val="000000"/>
                <w:kern w:val="0"/>
                <w:sz w:val="24"/>
                <w:szCs w:val="24"/>
              </w:rPr>
              <w:t>2</w:t>
            </w:r>
            <w:r>
              <w:rPr>
                <w:color w:val="000000"/>
                <w:kern w:val="0"/>
                <w:sz w:val="24"/>
                <w:szCs w:val="24"/>
              </w:rPr>
              <w:t>人）潮州（45人）</w:t>
            </w:r>
          </w:p>
        </w:tc>
      </w:tr>
      <w:tr>
        <w:tblPrEx>
          <w:tblCellMar>
            <w:top w:w="0" w:type="dxa"/>
            <w:left w:w="108" w:type="dxa"/>
            <w:bottom w:w="0" w:type="dxa"/>
            <w:right w:w="108" w:type="dxa"/>
          </w:tblCellMar>
        </w:tblPrEx>
        <w:trPr>
          <w:trHeight w:val="560" w:hRule="atLeast"/>
          <w:jc w:val="center"/>
        </w:trPr>
        <w:tc>
          <w:tcPr>
            <w:tcW w:w="1893"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p>
        </w:tc>
        <w:tc>
          <w:tcPr>
            <w:tcW w:w="122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p>
        </w:tc>
        <w:tc>
          <w:tcPr>
            <w:tcW w:w="120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专科</w:t>
            </w:r>
          </w:p>
        </w:tc>
        <w:tc>
          <w:tcPr>
            <w:tcW w:w="1215" w:type="dxa"/>
            <w:tcBorders>
              <w:top w:val="nil"/>
              <w:left w:val="nil"/>
              <w:bottom w:val="single" w:color="auto" w:sz="4" w:space="0"/>
              <w:right w:val="single" w:color="auto" w:sz="4" w:space="0"/>
            </w:tcBorders>
            <w:vAlign w:val="center"/>
          </w:tcPr>
          <w:p>
            <w:pPr>
              <w:jc w:val="center"/>
              <w:rPr>
                <w:color w:val="000000"/>
                <w:sz w:val="24"/>
                <w:szCs w:val="24"/>
              </w:rPr>
            </w:pPr>
            <w:r>
              <w:rPr>
                <w:color w:val="000000"/>
                <w:sz w:val="24"/>
                <w:szCs w:val="24"/>
              </w:rPr>
              <w:t>214</w:t>
            </w:r>
          </w:p>
        </w:tc>
        <w:tc>
          <w:tcPr>
            <w:tcW w:w="3870" w:type="dxa"/>
            <w:tcBorders>
              <w:top w:val="nil"/>
              <w:left w:val="nil"/>
              <w:bottom w:val="single" w:color="auto" w:sz="4" w:space="0"/>
              <w:right w:val="single" w:color="auto" w:sz="4" w:space="0"/>
            </w:tcBorders>
            <w:vAlign w:val="center"/>
          </w:tcPr>
          <w:p>
            <w:pPr>
              <w:widowControl/>
              <w:spacing w:line="320" w:lineRule="exact"/>
              <w:textAlignment w:val="center"/>
              <w:rPr>
                <w:color w:val="000000"/>
                <w:kern w:val="0"/>
                <w:sz w:val="24"/>
                <w:szCs w:val="24"/>
              </w:rPr>
            </w:pPr>
            <w:r>
              <w:rPr>
                <w:color w:val="000000"/>
                <w:kern w:val="0"/>
                <w:sz w:val="24"/>
                <w:szCs w:val="24"/>
              </w:rPr>
              <w:t>汕头（60人），梅州（60人），惠州（22人），汕尾（44人），潮州（28人）</w:t>
            </w:r>
          </w:p>
        </w:tc>
      </w:tr>
      <w:tr>
        <w:tblPrEx>
          <w:tblCellMar>
            <w:top w:w="0" w:type="dxa"/>
            <w:left w:w="108" w:type="dxa"/>
            <w:bottom w:w="0" w:type="dxa"/>
            <w:right w:w="108" w:type="dxa"/>
          </w:tblCellMar>
        </w:tblPrEx>
        <w:trPr>
          <w:trHeight w:val="560" w:hRule="atLeast"/>
          <w:jc w:val="center"/>
        </w:trPr>
        <w:tc>
          <w:tcPr>
            <w:tcW w:w="1893"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肇庆医学高等专科学校</w:t>
            </w:r>
          </w:p>
        </w:tc>
        <w:tc>
          <w:tcPr>
            <w:tcW w:w="1227"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临床医学</w:t>
            </w:r>
          </w:p>
        </w:tc>
        <w:tc>
          <w:tcPr>
            <w:tcW w:w="120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专科</w:t>
            </w:r>
          </w:p>
        </w:tc>
        <w:tc>
          <w:tcPr>
            <w:tcW w:w="1215" w:type="dxa"/>
            <w:tcBorders>
              <w:top w:val="nil"/>
              <w:left w:val="nil"/>
              <w:bottom w:val="single" w:color="auto" w:sz="4" w:space="0"/>
              <w:right w:val="single" w:color="auto" w:sz="4" w:space="0"/>
            </w:tcBorders>
            <w:vAlign w:val="center"/>
          </w:tcPr>
          <w:p>
            <w:pPr>
              <w:jc w:val="center"/>
              <w:rPr>
                <w:color w:val="000000"/>
                <w:sz w:val="24"/>
                <w:szCs w:val="24"/>
              </w:rPr>
            </w:pPr>
            <w:r>
              <w:rPr>
                <w:color w:val="000000"/>
                <w:sz w:val="24"/>
                <w:szCs w:val="24"/>
              </w:rPr>
              <w:t>286</w:t>
            </w:r>
          </w:p>
        </w:tc>
        <w:tc>
          <w:tcPr>
            <w:tcW w:w="3870" w:type="dxa"/>
            <w:tcBorders>
              <w:top w:val="nil"/>
              <w:left w:val="nil"/>
              <w:bottom w:val="single" w:color="auto" w:sz="4" w:space="0"/>
              <w:right w:val="single" w:color="auto" w:sz="4" w:space="0"/>
            </w:tcBorders>
            <w:vAlign w:val="center"/>
          </w:tcPr>
          <w:p>
            <w:pPr>
              <w:widowControl/>
              <w:spacing w:line="320" w:lineRule="exact"/>
              <w:textAlignment w:val="center"/>
              <w:rPr>
                <w:color w:val="000000"/>
                <w:kern w:val="0"/>
                <w:sz w:val="24"/>
                <w:szCs w:val="24"/>
              </w:rPr>
            </w:pPr>
            <w:r>
              <w:rPr>
                <w:color w:val="000000"/>
                <w:kern w:val="0"/>
                <w:sz w:val="24"/>
                <w:szCs w:val="24"/>
              </w:rPr>
              <w:t>江门（30人），阳江（23人），湛江（98人），茂名（78人），云浮（57人）</w:t>
            </w:r>
          </w:p>
        </w:tc>
      </w:tr>
      <w:tr>
        <w:tblPrEx>
          <w:tblCellMar>
            <w:top w:w="0" w:type="dxa"/>
            <w:left w:w="108" w:type="dxa"/>
            <w:bottom w:w="0" w:type="dxa"/>
            <w:right w:w="108" w:type="dxa"/>
          </w:tblCellMar>
        </w:tblPrEx>
        <w:trPr>
          <w:trHeight w:val="560" w:hRule="atLeast"/>
          <w:jc w:val="center"/>
        </w:trPr>
        <w:tc>
          <w:tcPr>
            <w:tcW w:w="1893"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p>
        </w:tc>
        <w:tc>
          <w:tcPr>
            <w:tcW w:w="1227"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中医学</w:t>
            </w:r>
          </w:p>
        </w:tc>
        <w:tc>
          <w:tcPr>
            <w:tcW w:w="120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专科</w:t>
            </w:r>
          </w:p>
        </w:tc>
        <w:tc>
          <w:tcPr>
            <w:tcW w:w="1215" w:type="dxa"/>
            <w:tcBorders>
              <w:top w:val="nil"/>
              <w:left w:val="nil"/>
              <w:bottom w:val="single" w:color="auto" w:sz="4" w:space="0"/>
              <w:right w:val="single" w:color="auto" w:sz="4" w:space="0"/>
            </w:tcBorders>
            <w:vAlign w:val="center"/>
          </w:tcPr>
          <w:p>
            <w:pPr>
              <w:jc w:val="center"/>
              <w:rPr>
                <w:color w:val="000000"/>
                <w:sz w:val="24"/>
                <w:szCs w:val="24"/>
              </w:rPr>
            </w:pPr>
            <w:r>
              <w:rPr>
                <w:color w:val="000000"/>
                <w:sz w:val="24"/>
                <w:szCs w:val="24"/>
              </w:rPr>
              <w:t>120</w:t>
            </w:r>
          </w:p>
        </w:tc>
        <w:tc>
          <w:tcPr>
            <w:tcW w:w="3870" w:type="dxa"/>
            <w:tcBorders>
              <w:top w:val="nil"/>
              <w:left w:val="nil"/>
              <w:bottom w:val="single" w:color="auto" w:sz="4" w:space="0"/>
              <w:right w:val="single" w:color="auto" w:sz="4" w:space="0"/>
            </w:tcBorders>
            <w:vAlign w:val="center"/>
          </w:tcPr>
          <w:p>
            <w:pPr>
              <w:widowControl/>
              <w:spacing w:line="320" w:lineRule="exact"/>
              <w:textAlignment w:val="center"/>
              <w:rPr>
                <w:color w:val="000000"/>
                <w:kern w:val="0"/>
                <w:sz w:val="24"/>
                <w:szCs w:val="24"/>
              </w:rPr>
            </w:pPr>
            <w:r>
              <w:rPr>
                <w:color w:val="000000"/>
                <w:kern w:val="0"/>
                <w:sz w:val="24"/>
                <w:szCs w:val="24"/>
              </w:rPr>
              <w:t>汕尾（15人），湛江（37人），茂名（24人），肇庆（25人），清远（19人）</w:t>
            </w:r>
          </w:p>
        </w:tc>
      </w:tr>
      <w:tr>
        <w:tblPrEx>
          <w:tblCellMar>
            <w:top w:w="0" w:type="dxa"/>
            <w:left w:w="108" w:type="dxa"/>
            <w:bottom w:w="0" w:type="dxa"/>
            <w:right w:w="108" w:type="dxa"/>
          </w:tblCellMar>
        </w:tblPrEx>
        <w:trPr>
          <w:trHeight w:val="560" w:hRule="atLeast"/>
          <w:jc w:val="center"/>
        </w:trPr>
        <w:tc>
          <w:tcPr>
            <w:tcW w:w="1893" w:type="dxa"/>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广东江门中医药职业学院</w:t>
            </w:r>
          </w:p>
        </w:tc>
        <w:tc>
          <w:tcPr>
            <w:tcW w:w="1227"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中医学</w:t>
            </w:r>
          </w:p>
        </w:tc>
        <w:tc>
          <w:tcPr>
            <w:tcW w:w="120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专科</w:t>
            </w:r>
          </w:p>
        </w:tc>
        <w:tc>
          <w:tcPr>
            <w:tcW w:w="1215" w:type="dxa"/>
            <w:tcBorders>
              <w:top w:val="nil"/>
              <w:left w:val="nil"/>
              <w:bottom w:val="single" w:color="auto" w:sz="4" w:space="0"/>
              <w:right w:val="single" w:color="auto" w:sz="4" w:space="0"/>
            </w:tcBorders>
            <w:vAlign w:val="center"/>
          </w:tcPr>
          <w:p>
            <w:pPr>
              <w:jc w:val="center"/>
              <w:rPr>
                <w:color w:val="000000"/>
                <w:sz w:val="24"/>
                <w:szCs w:val="24"/>
              </w:rPr>
            </w:pPr>
            <w:r>
              <w:rPr>
                <w:color w:val="000000"/>
                <w:sz w:val="24"/>
                <w:szCs w:val="24"/>
              </w:rPr>
              <w:t>130</w:t>
            </w:r>
          </w:p>
        </w:tc>
        <w:tc>
          <w:tcPr>
            <w:tcW w:w="3870" w:type="dxa"/>
            <w:tcBorders>
              <w:top w:val="nil"/>
              <w:left w:val="nil"/>
              <w:bottom w:val="single" w:color="auto" w:sz="4" w:space="0"/>
              <w:right w:val="single" w:color="auto" w:sz="4" w:space="0"/>
            </w:tcBorders>
            <w:vAlign w:val="center"/>
          </w:tcPr>
          <w:p>
            <w:pPr>
              <w:widowControl/>
              <w:spacing w:line="320" w:lineRule="exact"/>
              <w:textAlignment w:val="center"/>
              <w:rPr>
                <w:color w:val="000000"/>
                <w:kern w:val="0"/>
                <w:sz w:val="24"/>
                <w:szCs w:val="24"/>
              </w:rPr>
            </w:pPr>
            <w:r>
              <w:rPr>
                <w:color w:val="000000"/>
                <w:kern w:val="0"/>
                <w:sz w:val="24"/>
                <w:szCs w:val="24"/>
              </w:rPr>
              <w:t>韶关（10人），梅州（19人），江门（10人），阳江（12人），潮州（11人），揭阳（38人），云浮（30人）</w:t>
            </w:r>
          </w:p>
        </w:tc>
      </w:tr>
      <w:tr>
        <w:tblPrEx>
          <w:tblCellMar>
            <w:top w:w="0" w:type="dxa"/>
            <w:left w:w="108" w:type="dxa"/>
            <w:bottom w:w="0" w:type="dxa"/>
            <w:right w:w="108" w:type="dxa"/>
          </w:tblCellMar>
        </w:tblPrEx>
        <w:trPr>
          <w:trHeight w:val="835" w:hRule="atLeast"/>
          <w:jc w:val="center"/>
        </w:trPr>
        <w:tc>
          <w:tcPr>
            <w:tcW w:w="1893" w:type="dxa"/>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惠州卫生职业技术学院</w:t>
            </w:r>
          </w:p>
        </w:tc>
        <w:tc>
          <w:tcPr>
            <w:tcW w:w="1227"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中医学</w:t>
            </w:r>
          </w:p>
        </w:tc>
        <w:tc>
          <w:tcPr>
            <w:tcW w:w="1200" w:type="dxa"/>
            <w:tcBorders>
              <w:top w:val="nil"/>
              <w:left w:val="nil"/>
              <w:bottom w:val="single" w:color="auto" w:sz="4" w:space="0"/>
              <w:right w:val="single" w:color="auto" w:sz="4" w:space="0"/>
            </w:tcBorders>
            <w:vAlign w:val="center"/>
          </w:tcPr>
          <w:p>
            <w:pPr>
              <w:widowControl/>
              <w:spacing w:line="320" w:lineRule="exact"/>
              <w:jc w:val="center"/>
              <w:textAlignment w:val="center"/>
              <w:rPr>
                <w:color w:val="000000"/>
                <w:kern w:val="0"/>
                <w:sz w:val="24"/>
                <w:szCs w:val="24"/>
              </w:rPr>
            </w:pPr>
            <w:r>
              <w:rPr>
                <w:color w:val="000000"/>
                <w:kern w:val="0"/>
                <w:sz w:val="24"/>
                <w:szCs w:val="24"/>
              </w:rPr>
              <w:t>专科</w:t>
            </w:r>
          </w:p>
        </w:tc>
        <w:tc>
          <w:tcPr>
            <w:tcW w:w="1215" w:type="dxa"/>
            <w:tcBorders>
              <w:top w:val="nil"/>
              <w:left w:val="nil"/>
              <w:bottom w:val="single" w:color="auto" w:sz="4" w:space="0"/>
              <w:right w:val="single" w:color="auto" w:sz="4" w:space="0"/>
            </w:tcBorders>
            <w:vAlign w:val="center"/>
          </w:tcPr>
          <w:p>
            <w:pPr>
              <w:jc w:val="center"/>
              <w:rPr>
                <w:color w:val="000000"/>
                <w:sz w:val="24"/>
                <w:szCs w:val="24"/>
              </w:rPr>
            </w:pPr>
            <w:r>
              <w:rPr>
                <w:color w:val="000000"/>
                <w:sz w:val="24"/>
                <w:szCs w:val="24"/>
              </w:rPr>
              <w:t>56</w:t>
            </w:r>
          </w:p>
        </w:tc>
        <w:tc>
          <w:tcPr>
            <w:tcW w:w="3870" w:type="dxa"/>
            <w:tcBorders>
              <w:top w:val="nil"/>
              <w:left w:val="nil"/>
              <w:bottom w:val="single" w:color="auto" w:sz="4" w:space="0"/>
              <w:right w:val="single" w:color="auto" w:sz="4" w:space="0"/>
            </w:tcBorders>
            <w:vAlign w:val="center"/>
          </w:tcPr>
          <w:p>
            <w:pPr>
              <w:widowControl/>
              <w:spacing w:line="320" w:lineRule="exact"/>
              <w:textAlignment w:val="center"/>
              <w:rPr>
                <w:color w:val="000000"/>
                <w:kern w:val="0"/>
                <w:sz w:val="24"/>
                <w:szCs w:val="24"/>
              </w:rPr>
            </w:pPr>
            <w:r>
              <w:rPr>
                <w:color w:val="000000"/>
                <w:kern w:val="0"/>
                <w:sz w:val="24"/>
                <w:szCs w:val="24"/>
              </w:rPr>
              <w:t>汕头（22人），河源（12人），惠州（22人）</w:t>
            </w:r>
          </w:p>
        </w:tc>
      </w:tr>
      <w:tr>
        <w:tblPrEx>
          <w:tblCellMar>
            <w:top w:w="0" w:type="dxa"/>
            <w:left w:w="108" w:type="dxa"/>
            <w:bottom w:w="0" w:type="dxa"/>
            <w:right w:w="108" w:type="dxa"/>
          </w:tblCellMar>
        </w:tblPrEx>
        <w:trPr>
          <w:trHeight w:val="629" w:hRule="atLeast"/>
          <w:jc w:val="center"/>
        </w:trPr>
        <w:tc>
          <w:tcPr>
            <w:tcW w:w="1893" w:type="dxa"/>
            <w:tcBorders>
              <w:top w:val="nil"/>
              <w:left w:val="single" w:color="auto" w:sz="4" w:space="0"/>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合计</w:t>
            </w:r>
          </w:p>
        </w:tc>
        <w:tc>
          <w:tcPr>
            <w:tcW w:w="1227" w:type="dxa"/>
            <w:tcBorders>
              <w:top w:val="nil"/>
              <w:left w:val="nil"/>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200" w:type="dxa"/>
            <w:tcBorders>
              <w:top w:val="nil"/>
              <w:left w:val="nil"/>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p>
        </w:tc>
        <w:tc>
          <w:tcPr>
            <w:tcW w:w="1215" w:type="dxa"/>
            <w:tcBorders>
              <w:top w:val="nil"/>
              <w:left w:val="nil"/>
              <w:bottom w:val="single" w:color="auto" w:sz="4" w:space="0"/>
              <w:right w:val="single" w:color="auto" w:sz="4" w:space="0"/>
            </w:tcBorders>
            <w:vAlign w:val="center"/>
          </w:tcPr>
          <w:p>
            <w:pPr>
              <w:widowControl/>
              <w:spacing w:line="320" w:lineRule="exact"/>
              <w:jc w:val="center"/>
              <w:textAlignment w:val="center"/>
              <w:rPr>
                <w:b/>
                <w:color w:val="000000"/>
                <w:kern w:val="0"/>
                <w:sz w:val="24"/>
                <w:szCs w:val="24"/>
              </w:rPr>
            </w:pPr>
            <w:r>
              <w:rPr>
                <w:b/>
                <w:color w:val="000000"/>
                <w:kern w:val="0"/>
                <w:sz w:val="24"/>
                <w:szCs w:val="24"/>
              </w:rPr>
              <w:t>2200</w:t>
            </w:r>
          </w:p>
        </w:tc>
        <w:tc>
          <w:tcPr>
            <w:tcW w:w="3870" w:type="dxa"/>
            <w:tcBorders>
              <w:top w:val="nil"/>
              <w:left w:val="nil"/>
              <w:bottom w:val="single" w:color="auto" w:sz="4" w:space="0"/>
              <w:right w:val="single" w:color="auto" w:sz="4" w:space="0"/>
            </w:tcBorders>
            <w:noWrap/>
            <w:vAlign w:val="center"/>
          </w:tcPr>
          <w:p>
            <w:pPr>
              <w:widowControl/>
              <w:spacing w:line="320" w:lineRule="exact"/>
              <w:textAlignment w:val="center"/>
              <w:rPr>
                <w:b/>
                <w:color w:val="000000"/>
                <w:kern w:val="0"/>
                <w:sz w:val="24"/>
                <w:szCs w:val="24"/>
              </w:rPr>
            </w:pPr>
          </w:p>
        </w:tc>
      </w:tr>
    </w:tbl>
    <w:p>
      <w:pPr>
        <w:widowControl/>
        <w:jc w:val="center"/>
        <w:textAlignment w:val="center"/>
        <w:rPr>
          <w:color w:val="000000"/>
          <w:kern w:val="0"/>
          <w:szCs w:val="32"/>
        </w:rPr>
      </w:pPr>
    </w:p>
    <w:p>
      <w:pPr>
        <w:rPr>
          <w:szCs w:val="32"/>
        </w:rPr>
        <w:sectPr>
          <w:footerReference r:id="rId3" w:type="default"/>
          <w:pgSz w:w="11906" w:h="16838"/>
          <w:pgMar w:top="2041" w:right="1531" w:bottom="2041" w:left="1531" w:header="851" w:footer="1332" w:gutter="0"/>
          <w:pgNumType w:fmt="numberInDash" w:start="2"/>
          <w:cols w:space="720" w:num="1"/>
          <w:docGrid w:type="linesAndChars" w:linePitch="579" w:charSpace="-849"/>
        </w:sectPr>
      </w:pPr>
    </w:p>
    <w:p>
      <w:pPr>
        <w:tabs>
          <w:tab w:val="left" w:pos="11024"/>
          <w:tab w:val="left" w:pos="13049"/>
          <w:tab w:val="left" w:pos="14234"/>
          <w:tab w:val="left" w:pos="15869"/>
          <w:tab w:val="left" w:pos="17639"/>
          <w:tab w:val="left" w:pos="19529"/>
          <w:tab w:val="left" w:pos="21389"/>
          <w:tab w:val="left" w:pos="22964"/>
        </w:tabs>
        <w:spacing w:line="560" w:lineRule="exact"/>
        <w:rPr>
          <w:color w:val="000000"/>
          <w:szCs w:val="32"/>
        </w:rPr>
      </w:pPr>
      <w:r>
        <w:rPr>
          <w:rFonts w:eastAsia="黑体"/>
          <w:color w:val="000000"/>
          <w:kern w:val="0"/>
          <w:szCs w:val="32"/>
        </w:rPr>
        <w:t>附件3</w:t>
      </w:r>
      <w:r>
        <w:rPr>
          <w:color w:val="000000"/>
          <w:szCs w:val="32"/>
        </w:rPr>
        <w:tab/>
      </w:r>
      <w:r>
        <w:rPr>
          <w:color w:val="000000"/>
          <w:szCs w:val="32"/>
        </w:rPr>
        <w:tab/>
      </w:r>
      <w:r>
        <w:rPr>
          <w:color w:val="000000"/>
          <w:szCs w:val="32"/>
        </w:rPr>
        <w:tab/>
      </w:r>
      <w:r>
        <w:rPr>
          <w:color w:val="000000"/>
          <w:szCs w:val="32"/>
        </w:rPr>
        <w:tab/>
      </w:r>
      <w:r>
        <w:rPr>
          <w:color w:val="000000"/>
          <w:szCs w:val="32"/>
        </w:rPr>
        <w:tab/>
      </w:r>
      <w:r>
        <w:rPr>
          <w:color w:val="000000"/>
          <w:szCs w:val="32"/>
        </w:rPr>
        <w:tab/>
      </w:r>
      <w:r>
        <w:rPr>
          <w:color w:val="000000"/>
          <w:szCs w:val="32"/>
        </w:rPr>
        <w:tab/>
      </w:r>
      <w:r>
        <w:rPr>
          <w:color w:val="000000"/>
          <w:szCs w:val="32"/>
        </w:rPr>
        <w:tab/>
      </w:r>
    </w:p>
    <w:p>
      <w:pPr>
        <w:spacing w:line="560" w:lineRule="exact"/>
        <w:jc w:val="center"/>
        <w:rPr>
          <w:b/>
          <w:color w:val="000000"/>
          <w:szCs w:val="32"/>
        </w:rPr>
      </w:pPr>
    </w:p>
    <w:p>
      <w:pPr>
        <w:spacing w:line="700" w:lineRule="exact"/>
        <w:jc w:val="center"/>
        <w:rPr>
          <w:rFonts w:eastAsia="方正小标宋简体"/>
          <w:color w:val="000000"/>
          <w:sz w:val="36"/>
          <w:szCs w:val="36"/>
        </w:rPr>
      </w:pPr>
      <w:r>
        <w:rPr>
          <w:rFonts w:eastAsia="方正小标宋简体"/>
          <w:color w:val="000000"/>
          <w:sz w:val="36"/>
          <w:szCs w:val="36"/>
        </w:rPr>
        <w:t>农村订单定向医学生免费培养定向就业</w:t>
      </w:r>
    </w:p>
    <w:p>
      <w:pPr>
        <w:spacing w:line="700" w:lineRule="exact"/>
        <w:jc w:val="center"/>
        <w:rPr>
          <w:rFonts w:eastAsia="方正小标宋简体"/>
          <w:color w:val="000000"/>
          <w:sz w:val="36"/>
          <w:szCs w:val="36"/>
        </w:rPr>
      </w:pPr>
      <w:r>
        <w:rPr>
          <w:rFonts w:eastAsia="方正小标宋简体"/>
          <w:color w:val="000000"/>
          <w:sz w:val="36"/>
          <w:szCs w:val="36"/>
        </w:rPr>
        <w:t>协    议    书</w:t>
      </w:r>
    </w:p>
    <w:p>
      <w:pPr>
        <w:spacing w:line="700" w:lineRule="exact"/>
        <w:jc w:val="center"/>
        <w:rPr>
          <w:rFonts w:eastAsia="方正小标宋简体"/>
          <w:bCs/>
          <w:color w:val="000000"/>
          <w:sz w:val="36"/>
          <w:szCs w:val="36"/>
        </w:rPr>
      </w:pPr>
      <w:r>
        <w:rPr>
          <w:rFonts w:eastAsia="方正小标宋简体"/>
          <w:bCs/>
          <w:color w:val="000000"/>
          <w:sz w:val="36"/>
          <w:szCs w:val="36"/>
        </w:rPr>
        <w:t>（2021年版）</w:t>
      </w:r>
    </w:p>
    <w:p>
      <w:pPr>
        <w:spacing w:line="600" w:lineRule="exact"/>
        <w:jc w:val="center"/>
        <w:rPr>
          <w:b/>
          <w:color w:val="000000"/>
          <w:szCs w:val="32"/>
        </w:rPr>
      </w:pPr>
    </w:p>
    <w:p>
      <w:pPr>
        <w:spacing w:line="600" w:lineRule="exact"/>
        <w:rPr>
          <w:color w:val="000000"/>
          <w:szCs w:val="32"/>
        </w:rPr>
      </w:pPr>
      <w:r>
        <w:rPr>
          <w:color w:val="000000"/>
          <w:szCs w:val="32"/>
        </w:rPr>
        <w:t>甲方：1.</w:t>
      </w:r>
      <w:r>
        <w:rPr>
          <w:color w:val="000000"/>
          <w:szCs w:val="32"/>
          <w:u w:val="single"/>
        </w:rPr>
        <w:t xml:space="preserve">                       </w:t>
      </w:r>
      <w:r>
        <w:rPr>
          <w:color w:val="000000"/>
          <w:szCs w:val="32"/>
        </w:rPr>
        <w:t>（县卫生健康局）</w:t>
      </w:r>
    </w:p>
    <w:p>
      <w:pPr>
        <w:spacing w:line="600" w:lineRule="exact"/>
        <w:rPr>
          <w:color w:val="000000"/>
          <w:szCs w:val="32"/>
        </w:rPr>
      </w:pPr>
      <w:r>
        <w:rPr>
          <w:color w:val="000000"/>
          <w:szCs w:val="32"/>
        </w:rPr>
        <w:t xml:space="preserve">      2.</w:t>
      </w:r>
      <w:r>
        <w:rPr>
          <w:color w:val="000000"/>
          <w:szCs w:val="32"/>
          <w:u w:val="single"/>
        </w:rPr>
        <w:t xml:space="preserve">                       </w:t>
      </w:r>
      <w:r>
        <w:rPr>
          <w:color w:val="000000"/>
          <w:szCs w:val="32"/>
        </w:rPr>
        <w:t>（县</w:t>
      </w:r>
      <w:r>
        <w:rPr>
          <w:color w:val="000000"/>
          <w:kern w:val="0"/>
          <w:szCs w:val="32"/>
        </w:rPr>
        <w:t>人力资源社会保障</w:t>
      </w:r>
      <w:r>
        <w:rPr>
          <w:color w:val="000000"/>
          <w:szCs w:val="32"/>
        </w:rPr>
        <w:t>局）</w:t>
      </w:r>
    </w:p>
    <w:p>
      <w:pPr>
        <w:spacing w:line="600" w:lineRule="exact"/>
        <w:rPr>
          <w:color w:val="000000"/>
          <w:szCs w:val="32"/>
        </w:rPr>
      </w:pPr>
      <w:r>
        <w:rPr>
          <w:color w:val="000000"/>
          <w:szCs w:val="32"/>
        </w:rPr>
        <w:t>法定代表人：</w:t>
      </w:r>
      <w:r>
        <w:rPr>
          <w:color w:val="000000"/>
          <w:szCs w:val="32"/>
          <w:u w:val="single"/>
        </w:rPr>
        <w:t xml:space="preserve">                  </w:t>
      </w:r>
      <w:r>
        <w:rPr>
          <w:color w:val="000000"/>
          <w:szCs w:val="32"/>
        </w:rPr>
        <w:t>职务：</w:t>
      </w:r>
      <w:r>
        <w:rPr>
          <w:color w:val="000000"/>
          <w:szCs w:val="32"/>
          <w:u w:val="single"/>
        </w:rPr>
        <w:t xml:space="preserve">                </w:t>
      </w:r>
    </w:p>
    <w:p>
      <w:pPr>
        <w:spacing w:line="600" w:lineRule="exact"/>
        <w:rPr>
          <w:color w:val="000000"/>
          <w:szCs w:val="32"/>
        </w:rPr>
      </w:pPr>
      <w:r>
        <w:rPr>
          <w:color w:val="000000"/>
          <w:szCs w:val="32"/>
        </w:rPr>
        <w:t>地址：</w:t>
      </w:r>
      <w:r>
        <w:rPr>
          <w:color w:val="000000"/>
          <w:szCs w:val="32"/>
          <w:u w:val="single"/>
        </w:rPr>
        <w:t xml:space="preserve">                        </w:t>
      </w:r>
      <w:r>
        <w:rPr>
          <w:color w:val="000000"/>
          <w:szCs w:val="32"/>
        </w:rPr>
        <w:t>联系电话：</w:t>
      </w:r>
    </w:p>
    <w:p>
      <w:pPr>
        <w:spacing w:line="600" w:lineRule="exact"/>
        <w:rPr>
          <w:color w:val="000000"/>
          <w:szCs w:val="32"/>
        </w:rPr>
      </w:pPr>
      <w:r>
        <w:rPr>
          <w:color w:val="000000"/>
          <w:szCs w:val="32"/>
        </w:rPr>
        <w:t>法定代表人：</w:t>
      </w:r>
      <w:r>
        <w:rPr>
          <w:color w:val="000000"/>
          <w:szCs w:val="32"/>
          <w:u w:val="single"/>
        </w:rPr>
        <w:t xml:space="preserve">                  </w:t>
      </w:r>
      <w:r>
        <w:rPr>
          <w:color w:val="000000"/>
          <w:szCs w:val="32"/>
        </w:rPr>
        <w:t>职务：</w:t>
      </w:r>
      <w:r>
        <w:rPr>
          <w:color w:val="000000"/>
          <w:szCs w:val="32"/>
          <w:u w:val="single"/>
        </w:rPr>
        <w:t xml:space="preserve">                </w:t>
      </w:r>
    </w:p>
    <w:p>
      <w:pPr>
        <w:spacing w:line="600" w:lineRule="exact"/>
        <w:rPr>
          <w:color w:val="000000"/>
          <w:szCs w:val="32"/>
        </w:rPr>
      </w:pPr>
      <w:r>
        <w:rPr>
          <w:color w:val="000000"/>
          <w:szCs w:val="32"/>
        </w:rPr>
        <w:t>地址：</w:t>
      </w:r>
      <w:r>
        <w:rPr>
          <w:color w:val="000000"/>
          <w:szCs w:val="32"/>
          <w:u w:val="single"/>
        </w:rPr>
        <w:t xml:space="preserve">                        </w:t>
      </w:r>
      <w:r>
        <w:rPr>
          <w:color w:val="000000"/>
          <w:szCs w:val="32"/>
        </w:rPr>
        <w:t>联系电话：</w:t>
      </w:r>
      <w:r>
        <w:rPr>
          <w:color w:val="000000"/>
          <w:szCs w:val="32"/>
          <w:u w:val="single"/>
        </w:rPr>
        <w:t xml:space="preserve">            </w:t>
      </w:r>
    </w:p>
    <w:p>
      <w:pPr>
        <w:spacing w:line="600" w:lineRule="exact"/>
        <w:rPr>
          <w:color w:val="000000"/>
          <w:szCs w:val="32"/>
        </w:rPr>
      </w:pPr>
    </w:p>
    <w:p>
      <w:pPr>
        <w:spacing w:line="600" w:lineRule="exact"/>
        <w:rPr>
          <w:color w:val="000000"/>
          <w:szCs w:val="32"/>
        </w:rPr>
      </w:pPr>
      <w:r>
        <w:rPr>
          <w:color w:val="000000"/>
          <w:szCs w:val="32"/>
        </w:rPr>
        <w:t>乙方：</w:t>
      </w:r>
      <w:r>
        <w:rPr>
          <w:color w:val="000000"/>
          <w:szCs w:val="32"/>
          <w:u w:val="single"/>
        </w:rPr>
        <w:t xml:space="preserve">                        </w:t>
      </w:r>
      <w:r>
        <w:rPr>
          <w:color w:val="000000"/>
          <w:szCs w:val="32"/>
        </w:rPr>
        <w:t>（学生姓名）</w:t>
      </w:r>
    </w:p>
    <w:p>
      <w:pPr>
        <w:spacing w:line="600" w:lineRule="exact"/>
        <w:rPr>
          <w:color w:val="000000"/>
          <w:szCs w:val="32"/>
        </w:rPr>
      </w:pPr>
      <w:r>
        <w:rPr>
          <w:color w:val="000000"/>
          <w:szCs w:val="32"/>
        </w:rPr>
        <w:t>身份证号码：</w:t>
      </w:r>
      <w:r>
        <w:rPr>
          <w:color w:val="000000"/>
          <w:szCs w:val="32"/>
          <w:u w:val="single"/>
        </w:rPr>
        <w:t xml:space="preserve">                  </w:t>
      </w:r>
      <w:r>
        <w:rPr>
          <w:color w:val="000000"/>
          <w:szCs w:val="32"/>
        </w:rPr>
        <w:t>联系电话：</w:t>
      </w:r>
      <w:r>
        <w:rPr>
          <w:color w:val="000000"/>
          <w:szCs w:val="32"/>
          <w:u w:val="single"/>
        </w:rPr>
        <w:t xml:space="preserve">            </w:t>
      </w:r>
    </w:p>
    <w:p>
      <w:pPr>
        <w:spacing w:line="600" w:lineRule="exact"/>
        <w:rPr>
          <w:color w:val="000000"/>
          <w:szCs w:val="32"/>
        </w:rPr>
      </w:pPr>
      <w:r>
        <w:rPr>
          <w:color w:val="000000"/>
          <w:szCs w:val="32"/>
        </w:rPr>
        <w:t>法定代理人：</w:t>
      </w:r>
      <w:r>
        <w:rPr>
          <w:color w:val="000000"/>
          <w:szCs w:val="32"/>
          <w:u w:val="single"/>
        </w:rPr>
        <w:t xml:space="preserve">                 </w:t>
      </w:r>
      <w:r>
        <w:rPr>
          <w:color w:val="000000"/>
          <w:szCs w:val="32"/>
        </w:rPr>
        <w:t xml:space="preserve"> （乙方签约时未满18周岁填写）</w:t>
      </w:r>
    </w:p>
    <w:p>
      <w:pPr>
        <w:spacing w:line="600" w:lineRule="exact"/>
        <w:rPr>
          <w:color w:val="000000"/>
          <w:szCs w:val="32"/>
        </w:rPr>
      </w:pPr>
      <w:r>
        <w:rPr>
          <w:color w:val="000000"/>
          <w:szCs w:val="32"/>
        </w:rPr>
        <w:t>身份证号码：</w:t>
      </w:r>
      <w:r>
        <w:rPr>
          <w:color w:val="000000"/>
          <w:szCs w:val="32"/>
          <w:u w:val="single"/>
        </w:rPr>
        <w:t xml:space="preserve">                  </w:t>
      </w:r>
      <w:r>
        <w:rPr>
          <w:color w:val="000000"/>
          <w:szCs w:val="32"/>
        </w:rPr>
        <w:t>联系电话：</w:t>
      </w:r>
      <w:r>
        <w:rPr>
          <w:color w:val="000000"/>
          <w:szCs w:val="32"/>
          <w:u w:val="single"/>
        </w:rPr>
        <w:t xml:space="preserve">            </w:t>
      </w:r>
    </w:p>
    <w:p>
      <w:pPr>
        <w:spacing w:line="600" w:lineRule="exact"/>
        <w:rPr>
          <w:color w:val="000000"/>
          <w:szCs w:val="32"/>
        </w:rPr>
      </w:pPr>
      <w:r>
        <w:rPr>
          <w:color w:val="000000"/>
          <w:szCs w:val="32"/>
        </w:rPr>
        <w:t>家庭住址：</w:t>
      </w:r>
      <w:r>
        <w:rPr>
          <w:color w:val="000000"/>
          <w:szCs w:val="32"/>
          <w:u w:val="single"/>
        </w:rPr>
        <w:t xml:space="preserve">                                          </w:t>
      </w:r>
    </w:p>
    <w:p>
      <w:pPr>
        <w:spacing w:line="600" w:lineRule="exact"/>
        <w:ind w:firstLine="632" w:firstLineChars="200"/>
        <w:rPr>
          <w:color w:val="000000"/>
          <w:szCs w:val="32"/>
        </w:rPr>
      </w:pPr>
    </w:p>
    <w:p>
      <w:pPr>
        <w:spacing w:line="600" w:lineRule="exact"/>
        <w:ind w:firstLine="632" w:firstLineChars="200"/>
        <w:rPr>
          <w:color w:val="000000"/>
          <w:szCs w:val="32"/>
        </w:rPr>
      </w:pPr>
    </w:p>
    <w:p>
      <w:pPr>
        <w:spacing w:line="500" w:lineRule="exact"/>
        <w:ind w:firstLine="632" w:firstLineChars="200"/>
        <w:rPr>
          <w:color w:val="000000"/>
          <w:szCs w:val="32"/>
        </w:rPr>
      </w:pPr>
    </w:p>
    <w:p>
      <w:pPr>
        <w:spacing w:line="540" w:lineRule="exact"/>
        <w:ind w:firstLine="632" w:firstLineChars="200"/>
        <w:rPr>
          <w:color w:val="000000"/>
          <w:szCs w:val="32"/>
        </w:rPr>
      </w:pPr>
      <w:r>
        <w:rPr>
          <w:color w:val="000000"/>
          <w:szCs w:val="32"/>
        </w:rPr>
        <w:t>为加强农村卫生人</w:t>
      </w:r>
      <w:r>
        <w:rPr>
          <w:color w:val="000000"/>
          <w:szCs w:val="32"/>
          <w:lang w:val="en-GB"/>
        </w:rPr>
        <w:t>才培养，根据《广东省人民政府办公厅关于印发广东省改革完善全科医生培养与使用激励机制实施方案的通知》（粤府办〔</w:t>
      </w:r>
      <w:r>
        <w:rPr>
          <w:color w:val="000000"/>
          <w:szCs w:val="32"/>
        </w:rPr>
        <w:t>2018</w:t>
      </w:r>
      <w:r>
        <w:rPr>
          <w:color w:val="000000"/>
          <w:szCs w:val="32"/>
          <w:lang w:val="en-GB"/>
        </w:rPr>
        <w:t>〕</w:t>
      </w:r>
      <w:r>
        <w:rPr>
          <w:color w:val="000000"/>
          <w:szCs w:val="32"/>
        </w:rPr>
        <w:t>23号</w:t>
      </w:r>
      <w:r>
        <w:rPr>
          <w:color w:val="000000"/>
          <w:szCs w:val="32"/>
          <w:lang w:val="en-GB"/>
        </w:rPr>
        <w:t>）、《</w:t>
      </w:r>
      <w:r>
        <w:rPr>
          <w:color w:val="000000"/>
          <w:szCs w:val="32"/>
        </w:rPr>
        <w:t>广东省卫生健康委等四部门关于进一步做好订单定向医学毕业生就业及使用管理工作的通知》（粤卫科教函〔2020〕18号）以及</w:t>
      </w:r>
      <w:r>
        <w:rPr>
          <w:color w:val="000000"/>
          <w:szCs w:val="32"/>
          <w:lang w:val="en-GB"/>
        </w:rPr>
        <w:t>国家和省订单定向培养农村卫生人才有关</w:t>
      </w:r>
      <w:r>
        <w:rPr>
          <w:color w:val="000000"/>
          <w:szCs w:val="32"/>
        </w:rPr>
        <w:t>文件精神，甲乙双方在自愿的基础上协商一致，就农村订单定向医学生免费培养定向就业事宜达成以下协议，并共同遵照执行。</w:t>
      </w:r>
    </w:p>
    <w:p>
      <w:pPr>
        <w:spacing w:line="540" w:lineRule="exact"/>
        <w:ind w:firstLine="632" w:firstLineChars="200"/>
        <w:rPr>
          <w:rFonts w:eastAsia="黑体"/>
          <w:color w:val="000000"/>
          <w:szCs w:val="32"/>
          <w:lang w:val="en-GB"/>
        </w:rPr>
      </w:pPr>
      <w:r>
        <w:rPr>
          <w:rFonts w:eastAsia="黑体"/>
          <w:color w:val="000000"/>
          <w:szCs w:val="32"/>
          <w:lang w:val="en-GB"/>
        </w:rPr>
        <w:t>一、总则</w:t>
      </w:r>
    </w:p>
    <w:p>
      <w:pPr>
        <w:spacing w:line="540" w:lineRule="exact"/>
        <w:ind w:firstLine="632" w:firstLineChars="200"/>
        <w:rPr>
          <w:color w:val="000000"/>
          <w:szCs w:val="32"/>
        </w:rPr>
      </w:pPr>
      <w:r>
        <w:rPr>
          <w:rFonts w:eastAsia="黑体"/>
          <w:color w:val="000000"/>
          <w:szCs w:val="32"/>
          <w:lang w:val="en-GB"/>
        </w:rPr>
        <w:t>第一条</w:t>
      </w:r>
      <w:r>
        <w:rPr>
          <w:color w:val="000000"/>
          <w:szCs w:val="32"/>
        </w:rPr>
        <w:t>　</w:t>
      </w:r>
      <w:r>
        <w:rPr>
          <w:color w:val="000000"/>
          <w:szCs w:val="32"/>
          <w:lang w:val="en-GB"/>
        </w:rPr>
        <w:t>本协议中“</w:t>
      </w:r>
      <w:r>
        <w:rPr>
          <w:color w:val="000000"/>
          <w:szCs w:val="32"/>
        </w:rPr>
        <w:t>农村订单定向医学生免费培养”是指为重点充实乡镇及以下医疗卫生机构从事全科医疗的卫生人才，依据农村卫生队伍建设发展需求而实施的医学生免费定向培养，要求志愿并获准接受免费培养的学生须按本协议约定完成学业，取得毕业资格（获得毕业证书，下同），并按本协议约定定向就业。</w:t>
      </w:r>
    </w:p>
    <w:p>
      <w:pPr>
        <w:tabs>
          <w:tab w:val="left" w:pos="2100"/>
        </w:tabs>
        <w:spacing w:line="540" w:lineRule="exact"/>
        <w:ind w:firstLine="632" w:firstLineChars="200"/>
        <w:rPr>
          <w:color w:val="000000"/>
          <w:szCs w:val="32"/>
        </w:rPr>
      </w:pPr>
      <w:r>
        <w:rPr>
          <w:rFonts w:eastAsia="黑体"/>
          <w:color w:val="000000"/>
          <w:szCs w:val="32"/>
          <w:lang w:val="en-GB"/>
        </w:rPr>
        <w:t>第二条　</w:t>
      </w:r>
      <w:r>
        <w:rPr>
          <w:color w:val="000000"/>
          <w:kern w:val="0"/>
          <w:szCs w:val="32"/>
        </w:rPr>
        <w:t>乙方参加广东省普通高等学校统一入学考试并达到录取分数线后，由定点院校按招生政策进行录取。</w:t>
      </w:r>
      <w:r>
        <w:rPr>
          <w:color w:val="000000"/>
          <w:szCs w:val="32"/>
        </w:rPr>
        <w:t>乙方清楚知悉农村订单定向医学生免费培养的内容，志愿参加“农村订单定向医学生免费培养” 项目，并承诺：</w:t>
      </w:r>
    </w:p>
    <w:p>
      <w:pPr>
        <w:spacing w:line="540" w:lineRule="exact"/>
        <w:ind w:firstLine="632" w:firstLineChars="200"/>
        <w:rPr>
          <w:color w:val="000000"/>
          <w:szCs w:val="32"/>
        </w:rPr>
      </w:pPr>
      <w:r>
        <w:rPr>
          <w:color w:val="000000"/>
          <w:szCs w:val="32"/>
        </w:rPr>
        <w:t>（一）完成</w:t>
      </w:r>
      <w:r>
        <w:rPr>
          <w:color w:val="000000"/>
          <w:szCs w:val="32"/>
          <w:u w:val="single"/>
        </w:rPr>
        <w:t xml:space="preserve">            </w:t>
      </w:r>
      <w:r>
        <w:rPr>
          <w:color w:val="000000"/>
          <w:szCs w:val="32"/>
        </w:rPr>
        <w:t>（院校）以下第</w:t>
      </w:r>
      <w:r>
        <w:rPr>
          <w:color w:val="000000"/>
          <w:szCs w:val="32"/>
          <w:u w:val="single"/>
        </w:rPr>
        <w:t xml:space="preserve">   </w:t>
      </w:r>
      <w:r>
        <w:rPr>
          <w:color w:val="000000"/>
          <w:szCs w:val="32"/>
        </w:rPr>
        <w:t>项高等医学教育取得毕业资格；</w:t>
      </w:r>
    </w:p>
    <w:p>
      <w:pPr>
        <w:spacing w:line="540" w:lineRule="exact"/>
        <w:ind w:firstLine="632" w:firstLineChars="200"/>
        <w:rPr>
          <w:color w:val="000000"/>
          <w:szCs w:val="32"/>
        </w:rPr>
      </w:pPr>
      <w:r>
        <w:rPr>
          <w:color w:val="000000"/>
          <w:szCs w:val="32"/>
        </w:rPr>
        <w:t>1</w:t>
      </w:r>
      <w:r>
        <w:rPr>
          <w:rFonts w:hint="eastAsia" w:ascii="仿宋_GB2312" w:hAnsi="仿宋_GB2312" w:cs="仿宋_GB2312"/>
          <w:color w:val="000000"/>
          <w:szCs w:val="32"/>
        </w:rPr>
        <w:t>.专</w:t>
      </w:r>
      <w:r>
        <w:rPr>
          <w:color w:val="000000"/>
          <w:szCs w:val="32"/>
        </w:rPr>
        <w:t>业：临床医学专业本科，学制</w:t>
      </w:r>
      <w:r>
        <w:rPr>
          <w:color w:val="000000"/>
          <w:szCs w:val="32"/>
          <w:u w:val="single"/>
        </w:rPr>
        <w:t>5</w:t>
      </w:r>
      <w:r>
        <w:rPr>
          <w:color w:val="000000"/>
          <w:szCs w:val="32"/>
        </w:rPr>
        <w:t>年；</w:t>
      </w:r>
    </w:p>
    <w:p>
      <w:pPr>
        <w:spacing w:line="540" w:lineRule="exact"/>
        <w:ind w:firstLine="632" w:firstLineChars="200"/>
        <w:rPr>
          <w:color w:val="000000"/>
          <w:szCs w:val="32"/>
        </w:rPr>
      </w:pPr>
      <w:r>
        <w:rPr>
          <w:color w:val="000000"/>
          <w:szCs w:val="32"/>
        </w:rPr>
        <w:t>2</w:t>
      </w:r>
      <w:r>
        <w:rPr>
          <w:rFonts w:ascii="仿宋_GB2312" w:hAnsi="仿宋_GB2312" w:cs="仿宋_GB2312"/>
          <w:color w:val="000000"/>
          <w:szCs w:val="32"/>
        </w:rPr>
        <w:t>.专</w:t>
      </w:r>
      <w:r>
        <w:rPr>
          <w:color w:val="000000"/>
          <w:szCs w:val="32"/>
        </w:rPr>
        <w:t>业：临床医学专业专科，学制</w:t>
      </w:r>
      <w:r>
        <w:rPr>
          <w:color w:val="000000"/>
          <w:szCs w:val="32"/>
          <w:u w:val="single"/>
        </w:rPr>
        <w:t>3</w:t>
      </w:r>
      <w:r>
        <w:rPr>
          <w:color w:val="000000"/>
          <w:szCs w:val="32"/>
        </w:rPr>
        <w:t>年；</w:t>
      </w:r>
    </w:p>
    <w:p>
      <w:pPr>
        <w:spacing w:line="540" w:lineRule="exact"/>
        <w:ind w:firstLine="632" w:firstLineChars="200"/>
        <w:rPr>
          <w:color w:val="000000"/>
          <w:szCs w:val="32"/>
        </w:rPr>
      </w:pPr>
      <w:r>
        <w:rPr>
          <w:color w:val="000000"/>
          <w:szCs w:val="32"/>
        </w:rPr>
        <w:t>3</w:t>
      </w:r>
      <w:r>
        <w:rPr>
          <w:rFonts w:ascii="仿宋_GB2312" w:hAnsi="仿宋_GB2312" w:cs="仿宋_GB2312"/>
          <w:color w:val="000000"/>
          <w:szCs w:val="32"/>
        </w:rPr>
        <w:t>.专</w:t>
      </w:r>
      <w:r>
        <w:rPr>
          <w:color w:val="000000"/>
          <w:szCs w:val="32"/>
        </w:rPr>
        <w:t>业：中医学专业本科，学制</w:t>
      </w:r>
      <w:r>
        <w:rPr>
          <w:color w:val="000000"/>
          <w:szCs w:val="32"/>
          <w:u w:val="single"/>
        </w:rPr>
        <w:t>5</w:t>
      </w:r>
      <w:r>
        <w:rPr>
          <w:color w:val="000000"/>
          <w:szCs w:val="32"/>
        </w:rPr>
        <w:t>年；</w:t>
      </w:r>
    </w:p>
    <w:p>
      <w:pPr>
        <w:spacing w:line="540" w:lineRule="exact"/>
        <w:ind w:firstLine="632" w:firstLineChars="200"/>
        <w:rPr>
          <w:color w:val="000000"/>
          <w:szCs w:val="32"/>
        </w:rPr>
      </w:pPr>
      <w:r>
        <w:rPr>
          <w:color w:val="000000"/>
          <w:szCs w:val="32"/>
        </w:rPr>
        <w:t>4</w:t>
      </w:r>
      <w:r>
        <w:rPr>
          <w:rFonts w:ascii="仿宋_GB2312" w:hAnsi="仿宋_GB2312" w:cs="仿宋_GB2312"/>
          <w:color w:val="000000"/>
          <w:szCs w:val="32"/>
        </w:rPr>
        <w:t>.专</w:t>
      </w:r>
      <w:r>
        <w:rPr>
          <w:color w:val="000000"/>
          <w:szCs w:val="32"/>
        </w:rPr>
        <w:t>业：中医学专业专科，学制</w:t>
      </w:r>
      <w:r>
        <w:rPr>
          <w:color w:val="000000"/>
          <w:szCs w:val="32"/>
          <w:u w:val="single"/>
        </w:rPr>
        <w:t>3</w:t>
      </w:r>
      <w:r>
        <w:rPr>
          <w:color w:val="000000"/>
          <w:szCs w:val="32"/>
        </w:rPr>
        <w:t>年。</w:t>
      </w:r>
    </w:p>
    <w:p>
      <w:pPr>
        <w:spacing w:line="540" w:lineRule="exact"/>
        <w:ind w:firstLine="632" w:firstLineChars="200"/>
        <w:rPr>
          <w:color w:val="000000"/>
          <w:szCs w:val="32"/>
        </w:rPr>
      </w:pPr>
      <w:r>
        <w:rPr>
          <w:color w:val="000000"/>
          <w:szCs w:val="32"/>
        </w:rPr>
        <w:t>（二）一取得毕业资格即服从甲方安排，</w:t>
      </w:r>
      <w:r>
        <w:rPr>
          <w:color w:val="000000"/>
          <w:kern w:val="0"/>
          <w:szCs w:val="32"/>
        </w:rPr>
        <w:t>并</w:t>
      </w:r>
      <w:r>
        <w:rPr>
          <w:color w:val="000000"/>
          <w:szCs w:val="32"/>
        </w:rPr>
        <w:t>到甲方指定的医疗卫生机构（以下简称定向服务单位）定向就业且在定向服务单位连续工作6年（以下简称服务期）。</w:t>
      </w:r>
    </w:p>
    <w:p>
      <w:pPr>
        <w:spacing w:line="540" w:lineRule="exact"/>
        <w:ind w:firstLine="632" w:firstLineChars="200"/>
        <w:rPr>
          <w:rFonts w:eastAsia="黑体"/>
          <w:color w:val="000000"/>
          <w:szCs w:val="32"/>
          <w:lang w:val="en-GB"/>
        </w:rPr>
      </w:pPr>
      <w:r>
        <w:rPr>
          <w:rFonts w:eastAsia="黑体"/>
          <w:color w:val="000000"/>
          <w:szCs w:val="32"/>
          <w:lang w:val="en-GB"/>
        </w:rPr>
        <w:t>二、甲方的权利和义务</w:t>
      </w:r>
    </w:p>
    <w:p>
      <w:pPr>
        <w:spacing w:line="540" w:lineRule="exact"/>
        <w:ind w:firstLine="632" w:firstLineChars="200"/>
        <w:rPr>
          <w:color w:val="000000"/>
          <w:szCs w:val="32"/>
        </w:rPr>
      </w:pPr>
      <w:r>
        <w:rPr>
          <w:rFonts w:eastAsia="黑体"/>
          <w:color w:val="000000"/>
          <w:szCs w:val="32"/>
          <w:lang w:val="en-GB"/>
        </w:rPr>
        <w:t>第三条</w:t>
      </w:r>
      <w:r>
        <w:rPr>
          <w:color w:val="000000"/>
          <w:szCs w:val="32"/>
        </w:rPr>
        <w:t>　负责在乙方按本协议约定完成学业取得毕业证书后为乙方提供聘任岗位，安排乙方到定向服务单位就业。</w:t>
      </w:r>
    </w:p>
    <w:p>
      <w:pPr>
        <w:spacing w:line="540" w:lineRule="exact"/>
        <w:ind w:firstLine="632" w:firstLineChars="200"/>
        <w:rPr>
          <w:color w:val="000000"/>
          <w:szCs w:val="32"/>
        </w:rPr>
      </w:pPr>
      <w:r>
        <w:rPr>
          <w:rFonts w:eastAsia="黑体"/>
          <w:color w:val="000000"/>
          <w:szCs w:val="32"/>
          <w:lang w:val="en-GB"/>
        </w:rPr>
        <w:t>第四条</w:t>
      </w:r>
      <w:r>
        <w:rPr>
          <w:color w:val="000000"/>
          <w:szCs w:val="32"/>
        </w:rPr>
        <w:t>　负责督促定向服务单位与乙方及时签订岗位聘用合同，落实就业岗位和编制，并协调有关部门，为乙方到定向服务单位工作提供必要的工作生活条件。</w:t>
      </w:r>
    </w:p>
    <w:p>
      <w:pPr>
        <w:spacing w:line="540" w:lineRule="exact"/>
        <w:ind w:firstLine="632" w:firstLineChars="200"/>
        <w:rPr>
          <w:color w:val="000000"/>
          <w:szCs w:val="32"/>
        </w:rPr>
      </w:pPr>
      <w:r>
        <w:rPr>
          <w:rFonts w:eastAsia="黑体"/>
          <w:color w:val="000000"/>
          <w:szCs w:val="32"/>
          <w:lang w:val="en-GB"/>
        </w:rPr>
        <w:t>第五条</w:t>
      </w:r>
      <w:r>
        <w:rPr>
          <w:color w:val="000000"/>
          <w:szCs w:val="32"/>
        </w:rPr>
        <w:t>　有权对乙方的履约情况进行管理，对乙方在校期间的情况进行监督，并有权督促乙方于毕业后及时到定向服务单位工作。</w:t>
      </w:r>
    </w:p>
    <w:p>
      <w:pPr>
        <w:spacing w:line="540" w:lineRule="exact"/>
        <w:ind w:firstLine="632" w:firstLineChars="200"/>
        <w:rPr>
          <w:color w:val="000000"/>
          <w:szCs w:val="32"/>
        </w:rPr>
      </w:pPr>
      <w:r>
        <w:rPr>
          <w:rFonts w:eastAsia="黑体"/>
          <w:color w:val="000000"/>
          <w:szCs w:val="32"/>
          <w:lang w:val="en-GB"/>
        </w:rPr>
        <w:t>第六条</w:t>
      </w:r>
      <w:r>
        <w:rPr>
          <w:color w:val="000000"/>
          <w:szCs w:val="32"/>
        </w:rPr>
        <w:t>　有权建立乙方的诚信档案，并按要求将相关诚信档案资料纳入乙方个人人事档案（或学生档案） 。</w:t>
      </w:r>
    </w:p>
    <w:p>
      <w:pPr>
        <w:spacing w:line="540" w:lineRule="exact"/>
        <w:ind w:firstLine="632" w:firstLineChars="200"/>
        <w:rPr>
          <w:rFonts w:eastAsia="黑体"/>
          <w:color w:val="000000"/>
          <w:szCs w:val="32"/>
          <w:lang w:val="en-GB"/>
        </w:rPr>
      </w:pPr>
      <w:r>
        <w:rPr>
          <w:rFonts w:eastAsia="黑体"/>
          <w:color w:val="000000"/>
          <w:szCs w:val="32"/>
          <w:lang w:val="en-GB"/>
        </w:rPr>
        <w:t>三、乙方的权利和义务</w:t>
      </w:r>
    </w:p>
    <w:p>
      <w:pPr>
        <w:spacing w:line="540" w:lineRule="exact"/>
        <w:ind w:firstLine="632" w:firstLineChars="200"/>
        <w:rPr>
          <w:color w:val="000000"/>
          <w:szCs w:val="32"/>
        </w:rPr>
      </w:pPr>
      <w:r>
        <w:rPr>
          <w:rFonts w:eastAsia="黑体"/>
          <w:color w:val="000000"/>
          <w:szCs w:val="32"/>
          <w:lang w:val="en-GB"/>
        </w:rPr>
        <w:t>第七条</w:t>
      </w:r>
      <w:r>
        <w:rPr>
          <w:color w:val="000000"/>
          <w:szCs w:val="32"/>
        </w:rPr>
        <w:t>　在校学习期间，免除学费、免缴住宿费，适当补助生活费。</w:t>
      </w:r>
    </w:p>
    <w:p>
      <w:pPr>
        <w:spacing w:line="540" w:lineRule="exact"/>
        <w:ind w:firstLine="632" w:firstLineChars="200"/>
        <w:rPr>
          <w:color w:val="000000"/>
          <w:szCs w:val="32"/>
        </w:rPr>
      </w:pPr>
      <w:r>
        <w:rPr>
          <w:rFonts w:eastAsia="黑体"/>
          <w:color w:val="000000"/>
          <w:szCs w:val="32"/>
          <w:lang w:val="en-GB"/>
        </w:rPr>
        <w:t>第八条</w:t>
      </w:r>
      <w:r>
        <w:rPr>
          <w:color w:val="000000"/>
          <w:szCs w:val="32"/>
        </w:rPr>
        <w:t xml:space="preserve">  乙方在定点院校发放就业报到证30日内，按有关政策规定到甲方（即定向服务单位的主管部门）报到，办理就业相关手续。</w:t>
      </w:r>
    </w:p>
    <w:p>
      <w:pPr>
        <w:spacing w:line="540" w:lineRule="exact"/>
        <w:ind w:firstLine="632" w:firstLineChars="200"/>
        <w:rPr>
          <w:color w:val="000000"/>
          <w:szCs w:val="32"/>
        </w:rPr>
      </w:pPr>
      <w:r>
        <w:rPr>
          <w:rFonts w:eastAsia="黑体"/>
          <w:color w:val="000000"/>
          <w:szCs w:val="32"/>
          <w:lang w:val="en-GB"/>
        </w:rPr>
        <w:t>第九条</w:t>
      </w:r>
      <w:r>
        <w:rPr>
          <w:color w:val="000000"/>
          <w:szCs w:val="32"/>
        </w:rPr>
        <w:t>　乙方到定向服务单位工作后，须认真履行岗位职责，遵纪守法，服从安排与管理。</w:t>
      </w:r>
    </w:p>
    <w:p>
      <w:pPr>
        <w:spacing w:line="540" w:lineRule="exact"/>
        <w:ind w:firstLine="632" w:firstLineChars="200"/>
        <w:rPr>
          <w:color w:val="000000"/>
          <w:szCs w:val="32"/>
        </w:rPr>
      </w:pPr>
      <w:r>
        <w:rPr>
          <w:rFonts w:eastAsia="黑体"/>
          <w:color w:val="000000"/>
          <w:szCs w:val="32"/>
          <w:lang w:val="en-GB"/>
        </w:rPr>
        <w:t>第十条</w:t>
      </w:r>
      <w:r>
        <w:rPr>
          <w:color w:val="000000"/>
          <w:szCs w:val="32"/>
        </w:rPr>
        <w:t>　在服务期内，依法享受法律政策规定的节假日及公休假，工资福利待遇，医疗、养老等社会保障。</w:t>
      </w:r>
    </w:p>
    <w:p>
      <w:pPr>
        <w:spacing w:line="540" w:lineRule="exact"/>
        <w:ind w:firstLine="632" w:firstLineChars="200"/>
        <w:rPr>
          <w:color w:val="000000"/>
          <w:szCs w:val="32"/>
        </w:rPr>
      </w:pPr>
      <w:r>
        <w:rPr>
          <w:rFonts w:eastAsia="黑体"/>
          <w:color w:val="000000"/>
          <w:szCs w:val="32"/>
          <w:lang w:val="en-GB"/>
        </w:rPr>
        <w:t>第十一条</w:t>
      </w:r>
      <w:r>
        <w:rPr>
          <w:color w:val="000000"/>
          <w:szCs w:val="32"/>
        </w:rPr>
        <w:t>　在服务期的前二年内，应当依法取得执业医师资格或者执业助理医师资格。执业范围仅限（助理）全科医学专业。</w:t>
      </w:r>
    </w:p>
    <w:p>
      <w:pPr>
        <w:spacing w:line="540" w:lineRule="exact"/>
        <w:ind w:firstLine="632" w:firstLineChars="200"/>
        <w:rPr>
          <w:color w:val="000000"/>
          <w:szCs w:val="32"/>
        </w:rPr>
      </w:pPr>
      <w:r>
        <w:rPr>
          <w:rFonts w:eastAsia="黑体"/>
          <w:color w:val="000000"/>
          <w:szCs w:val="32"/>
          <w:lang w:val="en-GB"/>
        </w:rPr>
        <w:t>第十二条</w:t>
      </w:r>
      <w:r>
        <w:rPr>
          <w:color w:val="000000"/>
          <w:szCs w:val="32"/>
        </w:rPr>
        <w:t>　乙方在服务期内不得变更执业地点，不得改变服务单位。</w:t>
      </w:r>
    </w:p>
    <w:p>
      <w:pPr>
        <w:spacing w:line="540" w:lineRule="exact"/>
        <w:ind w:firstLine="632" w:firstLineChars="200"/>
        <w:rPr>
          <w:color w:val="000000"/>
          <w:szCs w:val="32"/>
        </w:rPr>
      </w:pPr>
      <w:r>
        <w:rPr>
          <w:rFonts w:eastAsia="黑体"/>
          <w:color w:val="000000"/>
          <w:szCs w:val="32"/>
          <w:lang w:val="en-GB"/>
        </w:rPr>
        <w:t>第十三条</w:t>
      </w:r>
      <w:r>
        <w:rPr>
          <w:color w:val="000000"/>
          <w:szCs w:val="32"/>
        </w:rPr>
        <w:t>　乙方在服务期内，享有同定向服务单位职工同等的进修学习的待遇，但不得以升学、培训、调动等为由提出不履行服务期限的约定。属定向本科医学毕业生的，经甲方或定向服务单位同意，可以报读全科专业临床硕士学位研究生。</w:t>
      </w:r>
    </w:p>
    <w:p>
      <w:pPr>
        <w:spacing w:line="540" w:lineRule="exact"/>
        <w:ind w:firstLine="632" w:firstLineChars="200"/>
        <w:rPr>
          <w:rFonts w:eastAsia="黑体"/>
          <w:color w:val="000000"/>
          <w:szCs w:val="32"/>
          <w:lang w:val="en-GB"/>
        </w:rPr>
      </w:pPr>
      <w:r>
        <w:rPr>
          <w:rFonts w:eastAsia="黑体"/>
          <w:color w:val="000000"/>
          <w:szCs w:val="32"/>
          <w:lang w:val="en-GB"/>
        </w:rPr>
        <w:t>四、违约责任</w:t>
      </w:r>
    </w:p>
    <w:p>
      <w:pPr>
        <w:spacing w:line="540" w:lineRule="exact"/>
        <w:ind w:firstLine="632" w:firstLineChars="200"/>
        <w:rPr>
          <w:color w:val="000000"/>
          <w:szCs w:val="32"/>
        </w:rPr>
      </w:pPr>
      <w:r>
        <w:rPr>
          <w:color w:val="000000"/>
          <w:szCs w:val="32"/>
        </w:rPr>
        <w:t>第十四条　乙方在校期间考核结果达不到定点院校毕业条件或因可归咎于乙方的其他原因(本协议另有明确约定除外)，致使乙方无法按时取得（按时取得是指在本协议约定的学制期限内，专科自录取之日起3年，本科自录取之日起5年）毕业资格的，甲方有权选择：</w:t>
      </w:r>
    </w:p>
    <w:p>
      <w:pPr>
        <w:spacing w:line="540" w:lineRule="exact"/>
        <w:ind w:firstLine="632" w:firstLineChars="200"/>
        <w:rPr>
          <w:color w:val="000000"/>
          <w:szCs w:val="32"/>
          <w:lang w:val="en-GB"/>
        </w:rPr>
      </w:pPr>
      <w:r>
        <w:rPr>
          <w:color w:val="000000"/>
          <w:szCs w:val="32"/>
        </w:rPr>
        <w:t>（一）解除本协议，并按乙方违约处理。</w:t>
      </w:r>
    </w:p>
    <w:p>
      <w:pPr>
        <w:spacing w:line="540" w:lineRule="exact"/>
        <w:ind w:firstLine="632" w:firstLineChars="200"/>
        <w:rPr>
          <w:color w:val="000000"/>
          <w:szCs w:val="32"/>
          <w:lang w:val="en-GB"/>
        </w:rPr>
      </w:pPr>
      <w:r>
        <w:rPr>
          <w:color w:val="000000"/>
          <w:szCs w:val="32"/>
          <w:lang w:val="en-GB"/>
        </w:rPr>
        <w:t>（二）在定点院校允许延期毕业的情况下，可以要求乙方尽快取得毕业资格并于</w:t>
      </w:r>
      <w:r>
        <w:rPr>
          <w:color w:val="000000"/>
          <w:szCs w:val="32"/>
        </w:rPr>
        <w:t>学校院校发放就业报到证30日内到甲方报到。</w:t>
      </w:r>
    </w:p>
    <w:p>
      <w:pPr>
        <w:spacing w:line="540" w:lineRule="exact"/>
        <w:ind w:firstLine="632" w:firstLineChars="200"/>
        <w:rPr>
          <w:color w:val="000000"/>
          <w:szCs w:val="32"/>
          <w:lang w:val="en-GB"/>
        </w:rPr>
      </w:pPr>
      <w:r>
        <w:rPr>
          <w:color w:val="000000"/>
          <w:szCs w:val="32"/>
          <w:lang w:val="en-GB"/>
        </w:rPr>
        <w:t>如甲方选择上述第（二）种方式，超过学制年限的费用由乙方自行承担。如乙方未能在允许的延长期限内取得毕业资格，或者出现其他甲方认为不适宜到定向服务单位服务的情形，甲方仍有权选择按本条第（一）种方式处理。</w:t>
      </w:r>
    </w:p>
    <w:p>
      <w:pPr>
        <w:spacing w:line="540" w:lineRule="exact"/>
        <w:ind w:firstLine="632" w:firstLineChars="200"/>
        <w:rPr>
          <w:color w:val="000000"/>
          <w:szCs w:val="32"/>
          <w:lang w:val="en-GB"/>
        </w:rPr>
      </w:pPr>
      <w:r>
        <w:rPr>
          <w:rFonts w:eastAsia="黑体"/>
          <w:color w:val="000000"/>
          <w:szCs w:val="32"/>
          <w:lang w:val="en-GB"/>
        </w:rPr>
        <w:t>第十五条</w:t>
      </w:r>
      <w:r>
        <w:rPr>
          <w:color w:val="000000"/>
          <w:szCs w:val="32"/>
          <w:lang w:val="en-GB"/>
        </w:rPr>
        <w:t>　未经甲方同意，乙方自行放弃学籍的，甲方有权解除本协议，并要求乙方退还已享受的</w:t>
      </w:r>
      <w:r>
        <w:rPr>
          <w:color w:val="000000"/>
          <w:szCs w:val="32"/>
        </w:rPr>
        <w:t>减免教育费用</w:t>
      </w:r>
      <w:r>
        <w:rPr>
          <w:color w:val="000000"/>
          <w:szCs w:val="32"/>
          <w:lang w:val="en-GB"/>
        </w:rPr>
        <w:t>。</w:t>
      </w:r>
    </w:p>
    <w:p>
      <w:pPr>
        <w:spacing w:line="540" w:lineRule="exact"/>
        <w:ind w:firstLine="632" w:firstLineChars="200"/>
        <w:rPr>
          <w:color w:val="000000"/>
          <w:szCs w:val="32"/>
          <w:lang w:val="en-GB"/>
        </w:rPr>
      </w:pPr>
      <w:r>
        <w:rPr>
          <w:rFonts w:eastAsia="黑体"/>
          <w:color w:val="000000"/>
          <w:szCs w:val="32"/>
          <w:lang w:val="en-GB"/>
        </w:rPr>
        <w:t>第十六条</w:t>
      </w:r>
      <w:r>
        <w:rPr>
          <w:color w:val="000000"/>
          <w:szCs w:val="32"/>
          <w:lang w:val="en-GB"/>
        </w:rPr>
        <w:t>　乙方无法定或约定的正当理由，毕业后未按本协议规定时间报到，或未按甲方要求时间到定向服务单位工作，经甲方书面通知送达乙方1个月后仍未报到工作的，乙方须应甲方要求立即退还已享受的</w:t>
      </w:r>
      <w:r>
        <w:rPr>
          <w:color w:val="000000"/>
          <w:szCs w:val="32"/>
        </w:rPr>
        <w:t>减免</w:t>
      </w:r>
      <w:r>
        <w:rPr>
          <w:color w:val="000000"/>
          <w:szCs w:val="32"/>
          <w:lang w:val="en-GB"/>
        </w:rPr>
        <w:t>教育费</w:t>
      </w:r>
      <w:r>
        <w:rPr>
          <w:szCs w:val="32"/>
          <w:shd w:val="clear" w:color="auto" w:fill="FFFFFF"/>
        </w:rPr>
        <w:t>，并支付甲方相当于前述减免教育费用100%的违约金</w:t>
      </w:r>
      <w:r>
        <w:rPr>
          <w:color w:val="000000"/>
          <w:szCs w:val="32"/>
          <w:lang w:val="en-GB"/>
        </w:rPr>
        <w:t>。</w:t>
      </w:r>
    </w:p>
    <w:p>
      <w:pPr>
        <w:spacing w:line="540" w:lineRule="exact"/>
        <w:ind w:firstLine="632" w:firstLineChars="200"/>
        <w:rPr>
          <w:color w:val="000000"/>
          <w:szCs w:val="32"/>
          <w:lang w:val="en-GB"/>
        </w:rPr>
      </w:pPr>
      <w:r>
        <w:rPr>
          <w:rFonts w:eastAsia="黑体"/>
          <w:color w:val="000000"/>
          <w:szCs w:val="32"/>
          <w:lang w:val="en-GB"/>
        </w:rPr>
        <w:t>第十七条</w:t>
      </w:r>
      <w:r>
        <w:rPr>
          <w:color w:val="000000"/>
          <w:szCs w:val="32"/>
          <w:lang w:val="en-GB"/>
        </w:rPr>
        <w:t>　如乙方未履行完成约定服务期限（包括但不限于乙方单方面与定向服务单位解除聘用协议、因违反定向服务单位规定或违反国家法律规定被定向服务单位依法解聘等情形），从离开岗位之日起，乙方应当按每少服务1年退还1/6</w:t>
      </w:r>
      <w:r>
        <w:rPr>
          <w:color w:val="000000"/>
          <w:szCs w:val="32"/>
        </w:rPr>
        <w:t>减免</w:t>
      </w:r>
      <w:r>
        <w:rPr>
          <w:color w:val="000000"/>
          <w:szCs w:val="32"/>
          <w:lang w:val="en-GB"/>
        </w:rPr>
        <w:t>教育费用的比例，向甲方一次性退还乙方所享受的教育费用（不满1年的按1年计算）</w:t>
      </w:r>
      <w:r>
        <w:rPr>
          <w:szCs w:val="32"/>
          <w:shd w:val="clear" w:color="auto" w:fill="FFFFFF"/>
        </w:rPr>
        <w:t>，并支付甲方相当于本条所述减免教育费用100%的违约金</w:t>
      </w:r>
      <w:r>
        <w:rPr>
          <w:color w:val="000000"/>
          <w:szCs w:val="32"/>
          <w:lang w:val="en-GB"/>
        </w:rPr>
        <w:t>。</w:t>
      </w:r>
    </w:p>
    <w:p>
      <w:pPr>
        <w:spacing w:line="540" w:lineRule="exact"/>
        <w:ind w:firstLine="632" w:firstLineChars="200"/>
        <w:rPr>
          <w:color w:val="000000"/>
          <w:szCs w:val="32"/>
          <w:lang w:val="en-GB"/>
        </w:rPr>
      </w:pPr>
      <w:r>
        <w:rPr>
          <w:rFonts w:eastAsia="黑体"/>
          <w:color w:val="000000"/>
          <w:szCs w:val="32"/>
          <w:lang w:val="en-GB"/>
        </w:rPr>
        <w:t>第十八条</w:t>
      </w:r>
      <w:r>
        <w:rPr>
          <w:color w:val="000000"/>
          <w:szCs w:val="32"/>
          <w:lang w:val="en-GB"/>
        </w:rPr>
        <w:t>　乙方服务期内变更执业地点或改变服务单位的，甲方有权要求乙方从离开定向服务单位岗位之日起，按每少服务1年向甲方支付1/6乙方所享受的</w:t>
      </w:r>
      <w:r>
        <w:rPr>
          <w:color w:val="000000"/>
          <w:szCs w:val="32"/>
        </w:rPr>
        <w:t>减免</w:t>
      </w:r>
      <w:r>
        <w:rPr>
          <w:color w:val="000000"/>
          <w:szCs w:val="32"/>
          <w:lang w:val="en-GB"/>
        </w:rPr>
        <w:t>教育费用的比例向甲方一次性退还教育费用（不满1年的按1年计算）</w:t>
      </w:r>
      <w:r>
        <w:rPr>
          <w:szCs w:val="32"/>
          <w:shd w:val="clear" w:color="auto" w:fill="FFFFFF"/>
        </w:rPr>
        <w:t>，并支付甲方相当于本条所述减免教育费用100%的违约金</w:t>
      </w:r>
      <w:r>
        <w:rPr>
          <w:color w:val="000000"/>
          <w:szCs w:val="32"/>
          <w:lang w:val="en-GB"/>
        </w:rPr>
        <w:t>。</w:t>
      </w:r>
    </w:p>
    <w:p>
      <w:pPr>
        <w:spacing w:line="540" w:lineRule="exact"/>
        <w:ind w:firstLine="632" w:firstLineChars="200"/>
        <w:rPr>
          <w:color w:val="000000"/>
          <w:szCs w:val="32"/>
          <w:lang w:val="en-GB"/>
        </w:rPr>
      </w:pPr>
      <w:r>
        <w:rPr>
          <w:rFonts w:eastAsia="黑体"/>
          <w:color w:val="000000"/>
          <w:szCs w:val="32"/>
          <w:lang w:val="en-GB"/>
        </w:rPr>
        <w:t>第十九条　</w:t>
      </w:r>
      <w:r>
        <w:rPr>
          <w:color w:val="000000"/>
          <w:szCs w:val="32"/>
          <w:lang w:val="en-GB"/>
        </w:rPr>
        <w:t>乙方无法定或约定的正当理由，未按照本协议约定按时到甲方报到或未履行完成约定服务期限，或者未按本协议约定承担退还教育费用及／或其他违约责任，</w:t>
      </w:r>
      <w:r>
        <w:rPr>
          <w:color w:val="000000"/>
          <w:szCs w:val="32"/>
        </w:rPr>
        <w:t>或者未按要求注册执业范围为（助理）全科医学专业，视为失</w:t>
      </w:r>
      <w:r>
        <w:rPr>
          <w:color w:val="000000"/>
          <w:szCs w:val="32"/>
          <w:lang w:val="en-GB"/>
        </w:rPr>
        <w:t>信行为，</w:t>
      </w:r>
      <w:r>
        <w:rPr>
          <w:color w:val="000000"/>
          <w:szCs w:val="32"/>
        </w:rPr>
        <w:t>相关违约材料纳</w:t>
      </w:r>
      <w:r>
        <w:rPr>
          <w:color w:val="000000"/>
          <w:szCs w:val="32"/>
          <w:lang w:val="en-GB"/>
        </w:rPr>
        <w:t>入个人</w:t>
      </w:r>
      <w:r>
        <w:rPr>
          <w:color w:val="000000"/>
          <w:szCs w:val="32"/>
        </w:rPr>
        <w:t>人事</w:t>
      </w:r>
      <w:r>
        <w:rPr>
          <w:color w:val="000000"/>
          <w:szCs w:val="32"/>
          <w:lang w:val="en-GB"/>
        </w:rPr>
        <w:t>档案</w:t>
      </w:r>
      <w:r>
        <w:rPr>
          <w:color w:val="000000"/>
          <w:szCs w:val="32"/>
        </w:rPr>
        <w:t>或学籍档案</w:t>
      </w:r>
      <w:r>
        <w:rPr>
          <w:color w:val="000000"/>
          <w:szCs w:val="32"/>
          <w:lang w:val="en-GB"/>
        </w:rPr>
        <w:t>，并且在</w:t>
      </w:r>
      <w:r>
        <w:rPr>
          <w:color w:val="000000"/>
          <w:szCs w:val="32"/>
        </w:rPr>
        <w:t>违约后6年内不能参加住院医师规范化培训或助理全科医生培训</w:t>
      </w:r>
      <w:r>
        <w:rPr>
          <w:color w:val="000000"/>
          <w:szCs w:val="32"/>
          <w:lang w:val="en-GB"/>
        </w:rPr>
        <w:t>。</w:t>
      </w:r>
    </w:p>
    <w:p>
      <w:pPr>
        <w:spacing w:line="540" w:lineRule="exact"/>
        <w:ind w:firstLine="632" w:firstLineChars="200"/>
        <w:rPr>
          <w:color w:val="000000"/>
          <w:szCs w:val="32"/>
        </w:rPr>
      </w:pPr>
      <w:r>
        <w:rPr>
          <w:rFonts w:eastAsia="黑体"/>
          <w:color w:val="000000"/>
          <w:szCs w:val="32"/>
        </w:rPr>
        <w:t>第二十条</w:t>
      </w:r>
      <w:r>
        <w:rPr>
          <w:color w:val="000000"/>
          <w:szCs w:val="32"/>
        </w:rPr>
        <w:t>　甲方未履行为乙方提供就业岗位的责任，在乙方到甲方报到１个月后，甲方无正当理由仍未能提供就业岗位的，乙方有权自行另谋其他就业职位，而无需就其另谋职位的行为向甲方承担违约责任。</w:t>
      </w:r>
    </w:p>
    <w:p>
      <w:pPr>
        <w:spacing w:line="540" w:lineRule="exact"/>
        <w:ind w:firstLine="632" w:firstLineChars="200"/>
        <w:rPr>
          <w:rFonts w:eastAsia="黑体"/>
          <w:color w:val="000000"/>
          <w:szCs w:val="32"/>
          <w:lang w:val="en-GB"/>
        </w:rPr>
      </w:pPr>
      <w:r>
        <w:rPr>
          <w:rFonts w:eastAsia="黑体"/>
          <w:color w:val="000000"/>
          <w:szCs w:val="32"/>
          <w:lang w:val="en-GB"/>
        </w:rPr>
        <w:t>五、协议终止与解除</w:t>
      </w:r>
    </w:p>
    <w:p>
      <w:pPr>
        <w:spacing w:line="540" w:lineRule="exact"/>
        <w:ind w:firstLine="632" w:firstLineChars="200"/>
        <w:rPr>
          <w:color w:val="000000"/>
          <w:szCs w:val="32"/>
        </w:rPr>
      </w:pPr>
      <w:r>
        <w:rPr>
          <w:rFonts w:eastAsia="黑体"/>
          <w:color w:val="000000"/>
          <w:szCs w:val="32"/>
        </w:rPr>
        <w:t>第二十一条</w:t>
      </w:r>
      <w:r>
        <w:rPr>
          <w:color w:val="000000"/>
          <w:szCs w:val="32"/>
        </w:rPr>
        <w:t>　双方经协商一致，可以解除本协议，但如乙方未履行完服务期限，按乙方违约处理。</w:t>
      </w:r>
    </w:p>
    <w:p>
      <w:pPr>
        <w:spacing w:line="540" w:lineRule="exact"/>
        <w:ind w:firstLine="632" w:firstLineChars="200"/>
        <w:rPr>
          <w:color w:val="000000"/>
          <w:szCs w:val="32"/>
        </w:rPr>
      </w:pPr>
      <w:r>
        <w:rPr>
          <w:rFonts w:eastAsia="黑体"/>
          <w:color w:val="000000"/>
          <w:szCs w:val="32"/>
        </w:rPr>
        <w:t>第二十二条</w:t>
      </w:r>
      <w:r>
        <w:rPr>
          <w:color w:val="000000"/>
          <w:szCs w:val="32"/>
        </w:rPr>
        <w:t>　未经甲方同意，乙方不得单方面解除本协议，否则乙方应当向甲方退还已享受的减免教育费用并支付甲方相当于前述教育费用100%的违约金。</w:t>
      </w:r>
    </w:p>
    <w:p>
      <w:pPr>
        <w:spacing w:line="540" w:lineRule="exact"/>
        <w:ind w:firstLine="632" w:firstLineChars="200"/>
        <w:rPr>
          <w:color w:val="000000"/>
          <w:szCs w:val="32"/>
        </w:rPr>
      </w:pPr>
      <w:r>
        <w:rPr>
          <w:rFonts w:eastAsia="黑体"/>
          <w:color w:val="000000"/>
          <w:szCs w:val="32"/>
        </w:rPr>
        <w:t>第二十三条</w:t>
      </w:r>
      <w:r>
        <w:rPr>
          <w:color w:val="000000"/>
          <w:szCs w:val="32"/>
        </w:rPr>
        <w:t>　有下列情形之一的，定点院校或定向服务单位须向甲方提出终止本协议申请，甲乙双方均应予同意，并将相关材料纳入乙方个人人事档案或学籍档案：</w:t>
      </w:r>
    </w:p>
    <w:p>
      <w:pPr>
        <w:spacing w:line="540" w:lineRule="exact"/>
        <w:ind w:firstLine="632" w:firstLineChars="200"/>
        <w:rPr>
          <w:color w:val="000000"/>
          <w:szCs w:val="32"/>
        </w:rPr>
      </w:pPr>
      <w:r>
        <w:rPr>
          <w:color w:val="000000"/>
          <w:szCs w:val="32"/>
        </w:rPr>
        <w:t>（一）在校期间，经校方指定的三级甲等医院专家集体诊断，并出具书面诊断书，确因身体原因不能完成学业；</w:t>
      </w:r>
    </w:p>
    <w:p>
      <w:pPr>
        <w:spacing w:line="540" w:lineRule="exact"/>
        <w:ind w:firstLine="632" w:firstLineChars="200"/>
        <w:rPr>
          <w:color w:val="000000"/>
          <w:szCs w:val="32"/>
        </w:rPr>
      </w:pPr>
      <w:r>
        <w:rPr>
          <w:color w:val="000000"/>
          <w:szCs w:val="32"/>
        </w:rPr>
        <w:t>（二）在服务期内，经当地市级卫生行政部门指定的三级甲等医院专家集体诊断，并出具书面诊断书，确因身体原因不宜从事医疗卫生行业。</w:t>
      </w:r>
    </w:p>
    <w:p>
      <w:pPr>
        <w:spacing w:line="540" w:lineRule="exact"/>
        <w:ind w:firstLine="632" w:firstLineChars="200"/>
        <w:rPr>
          <w:rFonts w:eastAsia="黑体"/>
          <w:color w:val="000000"/>
          <w:szCs w:val="32"/>
          <w:lang w:val="en-GB"/>
        </w:rPr>
      </w:pPr>
      <w:r>
        <w:rPr>
          <w:rFonts w:eastAsia="黑体"/>
          <w:color w:val="000000"/>
          <w:szCs w:val="32"/>
          <w:lang w:val="en-GB"/>
        </w:rPr>
        <w:t>六、不可抗力</w:t>
      </w:r>
    </w:p>
    <w:p>
      <w:pPr>
        <w:spacing w:line="540" w:lineRule="exact"/>
        <w:ind w:firstLine="632" w:firstLineChars="200"/>
        <w:rPr>
          <w:color w:val="000000"/>
          <w:szCs w:val="32"/>
          <w:lang w:val="en-GB"/>
        </w:rPr>
      </w:pPr>
      <w:r>
        <w:rPr>
          <w:rFonts w:eastAsia="黑体"/>
          <w:color w:val="000000"/>
          <w:szCs w:val="32"/>
        </w:rPr>
        <w:t>第二十四条</w:t>
      </w:r>
      <w:r>
        <w:rPr>
          <w:color w:val="000000"/>
          <w:szCs w:val="32"/>
        </w:rPr>
        <w:t>　</w:t>
      </w:r>
      <w:r>
        <w:rPr>
          <w:color w:val="000000"/>
          <w:szCs w:val="32"/>
          <w:lang w:val="en-GB"/>
        </w:rPr>
        <w:t>“不可抗力”是指双方在签订本协议时不能预见，对其发生和后果不能避免并且不能克服的事件，该事件包括但不限于法律规定或政策变化、自然灾害、战争等。</w:t>
      </w:r>
    </w:p>
    <w:p>
      <w:pPr>
        <w:spacing w:line="540" w:lineRule="exact"/>
        <w:ind w:firstLine="632" w:firstLineChars="200"/>
        <w:rPr>
          <w:color w:val="000000"/>
          <w:szCs w:val="32"/>
          <w:lang w:val="en-GB"/>
        </w:rPr>
      </w:pPr>
      <w:r>
        <w:rPr>
          <w:color w:val="000000"/>
          <w:szCs w:val="32"/>
          <w:lang w:val="en-GB"/>
        </w:rPr>
        <w:t>由于上述不可抗力事件致使协议的部分或全部不能履行或延迟履行的，双方无需向对方承担违约责任。</w:t>
      </w:r>
    </w:p>
    <w:p>
      <w:pPr>
        <w:spacing w:line="540" w:lineRule="exact"/>
        <w:ind w:firstLine="632" w:firstLineChars="200"/>
        <w:rPr>
          <w:rFonts w:eastAsia="黑体"/>
          <w:color w:val="000000"/>
          <w:szCs w:val="32"/>
          <w:lang w:val="en-GB"/>
        </w:rPr>
      </w:pPr>
      <w:r>
        <w:rPr>
          <w:rFonts w:eastAsia="黑体"/>
          <w:color w:val="000000"/>
          <w:szCs w:val="32"/>
          <w:lang w:val="en-GB"/>
        </w:rPr>
        <w:t>七、附则</w:t>
      </w:r>
    </w:p>
    <w:p>
      <w:pPr>
        <w:spacing w:line="540" w:lineRule="exact"/>
        <w:ind w:firstLine="632" w:firstLineChars="200"/>
        <w:rPr>
          <w:color w:val="000000"/>
          <w:szCs w:val="32"/>
          <w:lang w:val="en-GB"/>
        </w:rPr>
      </w:pPr>
      <w:r>
        <w:rPr>
          <w:rFonts w:eastAsia="黑体"/>
          <w:color w:val="000000"/>
          <w:szCs w:val="32"/>
          <w:lang w:val="en-GB"/>
        </w:rPr>
        <w:t>第二十五条</w:t>
      </w:r>
      <w:r>
        <w:rPr>
          <w:color w:val="000000"/>
          <w:szCs w:val="32"/>
          <w:lang w:val="en-GB"/>
        </w:rPr>
        <w:t>　本协议约定与法律、法规及“</w:t>
      </w:r>
      <w:r>
        <w:rPr>
          <w:color w:val="000000"/>
          <w:szCs w:val="32"/>
        </w:rPr>
        <w:t>农村订单定向医学生免费培养”</w:t>
      </w:r>
      <w:r>
        <w:rPr>
          <w:color w:val="000000"/>
          <w:szCs w:val="32"/>
          <w:lang w:val="en-GB"/>
        </w:rPr>
        <w:t>相关政策规定或精神不一致的，按照法律法规及相关政策规定执行，其他未尽事宜由双方协商解决。</w:t>
      </w:r>
    </w:p>
    <w:p>
      <w:pPr>
        <w:spacing w:line="540" w:lineRule="exact"/>
        <w:ind w:firstLine="632" w:firstLineChars="200"/>
        <w:rPr>
          <w:color w:val="000000"/>
          <w:szCs w:val="32"/>
          <w:lang w:val="en-GB"/>
        </w:rPr>
      </w:pPr>
      <w:r>
        <w:rPr>
          <w:color w:val="000000"/>
          <w:szCs w:val="32"/>
          <w:lang w:val="en-GB"/>
        </w:rPr>
        <w:t>本协议部分条款因违反相关法律法规无效的，不影响协议其他条款的法律效力。</w:t>
      </w:r>
    </w:p>
    <w:p>
      <w:pPr>
        <w:spacing w:line="540" w:lineRule="exact"/>
        <w:ind w:firstLine="632" w:firstLineChars="200"/>
        <w:rPr>
          <w:color w:val="000000"/>
          <w:szCs w:val="32"/>
          <w:lang w:val="en-GB"/>
        </w:rPr>
      </w:pPr>
      <w:r>
        <w:rPr>
          <w:rFonts w:eastAsia="黑体"/>
          <w:color w:val="000000"/>
          <w:szCs w:val="32"/>
          <w:lang w:val="en-GB"/>
        </w:rPr>
        <w:t>第二十六条</w:t>
      </w:r>
      <w:r>
        <w:rPr>
          <w:color w:val="000000"/>
          <w:szCs w:val="32"/>
          <w:lang w:val="en-GB"/>
        </w:rPr>
        <w:t>　本协议书一式四份，甲、乙双方各执一份，一份送交承担乙方培养任务的高等学校院校，一份存入乙方个人档案，具有同等法律效力。</w:t>
      </w:r>
    </w:p>
    <w:p>
      <w:pPr>
        <w:spacing w:line="540" w:lineRule="exact"/>
        <w:ind w:firstLine="632" w:firstLineChars="200"/>
        <w:rPr>
          <w:color w:val="000000"/>
          <w:szCs w:val="32"/>
          <w:lang w:val="en-GB"/>
        </w:rPr>
      </w:pPr>
      <w:r>
        <w:rPr>
          <w:rFonts w:eastAsia="黑体"/>
          <w:color w:val="000000"/>
          <w:szCs w:val="32"/>
          <w:lang w:val="en-GB"/>
        </w:rPr>
        <w:t>第二十七条</w:t>
      </w:r>
      <w:r>
        <w:rPr>
          <w:color w:val="000000"/>
          <w:szCs w:val="32"/>
          <w:lang w:val="en-GB"/>
        </w:rPr>
        <w:t xml:space="preserve">　其他未尽事宜，由甲、乙双方协商补充，其条款与本协议具有同等的法律效力。 </w:t>
      </w:r>
    </w:p>
    <w:p>
      <w:pPr>
        <w:spacing w:line="540" w:lineRule="exact"/>
        <w:ind w:firstLine="632" w:firstLineChars="200"/>
        <w:rPr>
          <w:color w:val="000000"/>
          <w:szCs w:val="32"/>
          <w:lang w:val="en-GB"/>
        </w:rPr>
      </w:pPr>
      <w:r>
        <w:rPr>
          <w:rFonts w:eastAsia="黑体"/>
          <w:color w:val="000000"/>
          <w:szCs w:val="32"/>
          <w:lang w:val="en-GB"/>
        </w:rPr>
        <w:t>第二十八条</w:t>
      </w:r>
      <w:r>
        <w:rPr>
          <w:color w:val="000000"/>
          <w:szCs w:val="32"/>
          <w:lang w:val="en-GB"/>
        </w:rPr>
        <w:t>　本协议经甲乙双方签署后生效。</w:t>
      </w:r>
    </w:p>
    <w:p>
      <w:pPr>
        <w:spacing w:line="540" w:lineRule="exact"/>
        <w:ind w:firstLine="632" w:firstLineChars="200"/>
        <w:rPr>
          <w:color w:val="000000"/>
          <w:szCs w:val="32"/>
          <w:lang w:val="en-GB"/>
        </w:rPr>
      </w:pPr>
    </w:p>
    <w:p>
      <w:pPr>
        <w:spacing w:line="540" w:lineRule="exact"/>
        <w:ind w:left="1579" w:hanging="1580" w:hangingChars="500"/>
        <w:rPr>
          <w:color w:val="000000"/>
          <w:szCs w:val="32"/>
          <w:lang w:val="en-GB"/>
        </w:rPr>
        <w:sectPr>
          <w:pgSz w:w="11906" w:h="16838"/>
          <w:pgMar w:top="2041" w:right="1531" w:bottom="2041" w:left="1531" w:header="851" w:footer="1332" w:gutter="0"/>
          <w:pgNumType w:fmt="numberInDash" w:start="2"/>
          <w:cols w:space="720" w:num="1"/>
          <w:docGrid w:type="linesAndChars" w:linePitch="579" w:charSpace="-849"/>
        </w:sectPr>
      </w:pPr>
      <w:r>
        <w:rPr>
          <w:color w:val="000000"/>
          <w:szCs w:val="32"/>
        </w:rPr>
        <w:t xml:space="preserve">    </w:t>
      </w:r>
      <w:r>
        <w:rPr>
          <w:color w:val="000000"/>
          <w:szCs w:val="32"/>
          <w:lang w:val="en-GB"/>
        </w:rPr>
        <w:t>附件：乙方签署的身份证复印件或乙方法定代理人签署的身份证复印件（乙方签约时未满</w:t>
      </w:r>
      <w:bookmarkStart w:id="0" w:name="_GoBack"/>
      <w:bookmarkEnd w:id="0"/>
      <w:r>
        <w:rPr>
          <w:color w:val="000000"/>
          <w:szCs w:val="32"/>
          <w:lang w:val="en-GB"/>
        </w:rPr>
        <w:t>18周岁时提供）</w:t>
      </w:r>
    </w:p>
    <w:p>
      <w:pPr>
        <w:spacing w:line="560" w:lineRule="exact"/>
        <w:rPr>
          <w:snapToGrid w:val="0"/>
          <w:kern w:val="0"/>
          <w:szCs w:val="32"/>
        </w:rPr>
      </w:pPr>
    </w:p>
    <w:sectPr>
      <w:footerReference r:id="rId4" w:type="default"/>
      <w:pgSz w:w="11906" w:h="16838"/>
      <w:pgMar w:top="2041" w:right="1531" w:bottom="2041" w:left="1531" w:header="851" w:footer="1332"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Heiti SC Light">
    <w:altName w:val="微软雅黑"/>
    <w:panose1 w:val="02000000000000000000"/>
    <w:charset w:val="50"/>
    <w:family w:val="auto"/>
    <w:pitch w:val="default"/>
    <w:sig w:usb0="00000000" w:usb1="00000000" w:usb2="00000010" w:usb3="00000000" w:csb0="003E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E0000" w:usb2="00000000" w:usb3="00000000" w:csb0="00040000" w:csb1="00000000"/>
  </w:font>
  <w:font w:name="Times">
    <w:altName w:val="Times New Roman"/>
    <w:panose1 w:val="020005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9535" cy="202565"/>
              <wp:effectExtent l="0" t="0" r="0" b="0"/>
              <wp:wrapNone/>
              <wp:docPr id="6" name="文本框 6"/>
              <wp:cNvGraphicFramePr/>
              <a:graphic xmlns:a="http://schemas.openxmlformats.org/drawingml/2006/main">
                <a:graphicData uri="http://schemas.microsoft.com/office/word/2010/wordprocessingShape">
                  <wps:wsp>
                    <wps:cNvSpPr txBox="1"/>
                    <wps:spPr>
                      <a:xfrm>
                        <a:off x="0" y="0"/>
                        <a:ext cx="89535" cy="202565"/>
                      </a:xfrm>
                      <a:prstGeom prst="rect">
                        <a:avLst/>
                      </a:prstGeom>
                      <a:noFill/>
                      <a:ln>
                        <a:noFill/>
                      </a:ln>
                    </wps:spPr>
                    <wps:txbx>
                      <w:txbxContent>
                        <w:p>
                          <w:r>
                            <w:rPr>
                              <w:rFonts w:hint="eastAsia" w:ascii="仿宋_GB2312" w:hAnsi="仿宋_GB2312"/>
                              <w:sz w:val="28"/>
                            </w:rPr>
                            <w:fldChar w:fldCharType="begin"/>
                          </w:r>
                          <w:r>
                            <w:rPr>
                              <w:rStyle w:val="5"/>
                              <w:rFonts w:hint="eastAsia" w:ascii="仿宋_GB2312" w:hAnsi="仿宋_GB2312"/>
                              <w:sz w:val="28"/>
                            </w:rPr>
                            <w:instrText xml:space="preserve"> PAGE  </w:instrText>
                          </w:r>
                          <w:r>
                            <w:rPr>
                              <w:rFonts w:hint="eastAsia" w:ascii="仿宋_GB2312" w:hAnsi="仿宋_GB2312"/>
                              <w:sz w:val="28"/>
                            </w:rPr>
                            <w:fldChar w:fldCharType="separate"/>
                          </w:r>
                          <w:r>
                            <w:rPr>
                              <w:rStyle w:val="5"/>
                              <w:rFonts w:ascii="仿宋_GB2312" w:hAnsi="仿宋_GB2312"/>
                              <w:sz w:val="28"/>
                            </w:rPr>
                            <w:t>7</w:t>
                          </w:r>
                          <w:r>
                            <w:rPr>
                              <w:rFonts w:hint="eastAsia" w:ascii="仿宋_GB2312" w:hAnsi="仿宋_GB2312"/>
                              <w:sz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5.95pt;width:7.05pt;mso-position-horizontal:outside;mso-position-horizontal-relative:margin;mso-wrap-style:none;z-index:251659264;mso-width-relative:page;mso-height-relative:page;" filled="f" stroked="f" coordsize="21600,21600" o:gfxdata="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kVfGLNEAAAADAQAADwAAAAAAAAABACAAAAAiAAAAZHJzL2Rvd25yZXYueG1s&#10;UEsBAhQAFAAAAAgAh07iQHWwXnrGAQAAigMAAA4AAAAAAAAAAQAgAAAAIAEAAGRycy9lMm9Eb2Mu&#10;eG1sUEsFBgAAAAAGAAYAWQEAAFgFAAAAAA==&#10;">
              <v:fill on="f" focussize="0,0"/>
              <v:stroke on="f"/>
              <v:imagedata o:title=""/>
              <o:lock v:ext="edit" aspectratio="f"/>
              <v:textbox inset="0mm,0mm,0mm,0mm" style="mso-fit-shape-to-text:t;">
                <w:txbxContent>
                  <w:p>
                    <w:r>
                      <w:rPr>
                        <w:rFonts w:hint="eastAsia" w:ascii="仿宋_GB2312" w:hAnsi="仿宋_GB2312"/>
                        <w:sz w:val="28"/>
                      </w:rPr>
                      <w:fldChar w:fldCharType="begin"/>
                    </w:r>
                    <w:r>
                      <w:rPr>
                        <w:rStyle w:val="5"/>
                        <w:rFonts w:hint="eastAsia" w:ascii="仿宋_GB2312" w:hAnsi="仿宋_GB2312"/>
                        <w:sz w:val="28"/>
                      </w:rPr>
                      <w:instrText xml:space="preserve"> PAGE  </w:instrText>
                    </w:r>
                    <w:r>
                      <w:rPr>
                        <w:rFonts w:hint="eastAsia" w:ascii="仿宋_GB2312" w:hAnsi="仿宋_GB2312"/>
                        <w:sz w:val="28"/>
                      </w:rPr>
                      <w:fldChar w:fldCharType="separate"/>
                    </w:r>
                    <w:r>
                      <w:rPr>
                        <w:rStyle w:val="5"/>
                        <w:rFonts w:ascii="仿宋_GB2312" w:hAnsi="仿宋_GB2312"/>
                        <w:sz w:val="28"/>
                      </w:rPr>
                      <w:t>7</w:t>
                    </w:r>
                    <w:r>
                      <w:rPr>
                        <w:rFonts w:hint="eastAsia" w:ascii="仿宋_GB2312" w:hAnsi="仿宋_GB2312"/>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13419"/>
    <w:rsid w:val="000A0848"/>
    <w:rsid w:val="001B64CF"/>
    <w:rsid w:val="0030652B"/>
    <w:rsid w:val="007868D7"/>
    <w:rsid w:val="007A7BD3"/>
    <w:rsid w:val="008B7F41"/>
    <w:rsid w:val="00A3680D"/>
    <w:rsid w:val="00BB2B4D"/>
    <w:rsid w:val="00DF54B7"/>
    <w:rsid w:val="00E733EE"/>
    <w:rsid w:val="00FD2120"/>
    <w:rsid w:val="00FD75B3"/>
    <w:rsid w:val="03A13419"/>
    <w:rsid w:val="1320065B"/>
    <w:rsid w:val="1A5F4795"/>
    <w:rsid w:val="25EA3EFF"/>
    <w:rsid w:val="533F28FF"/>
    <w:rsid w:val="6E1868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uiPriority w:val="0"/>
    <w:rPr>
      <w:rFonts w:ascii="Heiti SC Light" w:eastAsia="Heiti SC Light"/>
      <w:sz w:val="18"/>
      <w:szCs w:val="18"/>
    </w:rPr>
  </w:style>
  <w:style w:type="character" w:styleId="5">
    <w:name w:val="page number"/>
    <w:basedOn w:val="4"/>
    <w:unhideWhenUsed/>
    <w:uiPriority w:val="99"/>
    <w:rPr>
      <w:rFonts w:ascii="Times New Roman" w:hAnsi="Times New Roman" w:eastAsia="宋体" w:cs="Times New Roman"/>
    </w:rPr>
  </w:style>
  <w:style w:type="character" w:styleId="6">
    <w:name w:val="Hyperlink"/>
    <w:unhideWhenUsed/>
    <w:qFormat/>
    <w:uiPriority w:val="99"/>
    <w:rPr>
      <w:rFonts w:ascii="Times New Roman" w:hAnsi="Times New Roman" w:eastAsia="宋体" w:cs="Times New Roman"/>
      <w:color w:val="000000"/>
      <w:sz w:val="20"/>
      <w:szCs w:val="20"/>
      <w:u w:val="none"/>
    </w:rPr>
  </w:style>
  <w:style w:type="character" w:customStyle="1" w:styleId="7">
    <w:name w:val="批注框文本字符"/>
    <w:basedOn w:val="4"/>
    <w:link w:val="2"/>
    <w:uiPriority w:val="0"/>
    <w:rPr>
      <w:rFonts w:ascii="Heiti SC Light" w:eastAsia="Heiti SC Light"/>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786D30-02C0-594E-8B9C-5EF1A5107A14}">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30</Pages>
  <Words>2088</Words>
  <Characters>11902</Characters>
  <Lines>99</Lines>
  <Paragraphs>27</Paragraphs>
  <TotalTime>13</TotalTime>
  <ScaleCrop>false</ScaleCrop>
  <LinksUpToDate>false</LinksUpToDate>
  <CharactersWithSpaces>13963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2021-05-14T02:53:00Z</dcterms:created>
  <dc:creator>黄式锋</dc:creator>
  <cp:lastModifiedBy>@Superman</cp:lastModifiedBy>
  <cp:lastPrinted>2021-05-14T02:53:00Z</cp:lastPrinted>
  <dcterms:modified xsi:type="dcterms:W3CDTF">2021-07-06T03:04:58Z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B0819A05259A424F9963B17629F4F8F1</vt:lpwstr>
  </property>
</Properties>
</file>