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2022年辽宁省普通高校招生考试成绩统计表(体育 · 物理学科类)</w:t>
      </w:r>
    </w:p>
    <w:p>
      <w:pPr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" name="图片 1" descr="2022-06-23_057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2-06-23_05768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2" name="图片 2" descr="2022-06-23_057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2-06-23_0574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3" name="图片 3" descr="2022-06-23_005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2-06-23_00538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1D3DAF"/>
    <w:rsid w:val="33730A17"/>
    <w:rsid w:val="7D1D3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34</TotalTime>
  <ScaleCrop>false</ScaleCrop>
  <LinksUpToDate>false</LinksUpToDate>
  <CharactersWithSpaces>0</CharactersWithSpaces>
  <Application>WPS Office_11.1.0.11435_F1E327BC-269C-435d-A152-05C5408002CA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2022-06-24T01:10:00Z</dcterms:created>
  <dc:creator>zrg</dc:creator>
  <cp:lastModifiedBy>zrg</cp:lastModifiedBy>
  <dcterms:modified xsi:type="dcterms:W3CDTF">2022-06-24T01:45:14Z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2052-11.1.0.11435</vt:lpwstr>
  </property>
  <property fmtid="{D5CDD505-2E9C-101B-9397-08002B2CF9AE}" pid="3" name="ICV">
    <vt:lpwstr>9B15CC2D904347CCB28D9EBEA75AA354</vt:lpwstr>
  </property>
</Properties>
</file>